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26"/>
      </w:tblGrid>
      <w:tr w:rsidR="003E3440" w14:paraId="4583E07E" w14:textId="77777777" w:rsidTr="003E3440">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3E3440" w14:paraId="1146EFA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67"/>
                    <w:gridCol w:w="3159"/>
                  </w:tblGrid>
                  <w:tr w:rsidR="003E3440" w14:paraId="3A050C85" w14:textId="77777777">
                    <w:tc>
                      <w:tcPr>
                        <w:tcW w:w="5850" w:type="dxa"/>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3E3440" w14:paraId="3362B573" w14:textId="77777777">
                          <w:tc>
                            <w:tcPr>
                              <w:tcW w:w="0" w:type="auto"/>
                              <w:tcMar>
                                <w:top w:w="0" w:type="dxa"/>
                                <w:left w:w="270" w:type="dxa"/>
                                <w:bottom w:w="135" w:type="dxa"/>
                                <w:right w:w="270" w:type="dxa"/>
                              </w:tcMar>
                              <w:hideMark/>
                            </w:tcPr>
                            <w:p w14:paraId="6FC6A988" w14:textId="77777777" w:rsidR="003E3440" w:rsidRDefault="003E3440">
                              <w:pPr>
                                <w:rPr>
                                  <w:rFonts w:ascii="Verdana" w:eastAsia="Times New Roman" w:hAnsi="Verdana"/>
                                  <w:color w:val="656565"/>
                                  <w:sz w:val="18"/>
                                  <w:szCs w:val="18"/>
                                </w:rPr>
                              </w:pPr>
                              <w:r>
                                <w:rPr>
                                  <w:rFonts w:ascii="Verdana" w:eastAsia="Times New Roman" w:hAnsi="Verdana"/>
                                  <w:color w:val="656565"/>
                                  <w:sz w:val="18"/>
                                  <w:szCs w:val="18"/>
                                </w:rPr>
                                <w:t xml:space="preserve">Newsletter 21st for EKTG for </w:t>
                              </w:r>
                              <w:proofErr w:type="spellStart"/>
                              <w:r>
                                <w:rPr>
                                  <w:rFonts w:ascii="Verdana" w:eastAsia="Times New Roman" w:hAnsi="Verdana"/>
                                  <w:color w:val="656565"/>
                                  <w:sz w:val="18"/>
                                  <w:szCs w:val="18"/>
                                </w:rPr>
                                <w:t>eTechnology</w:t>
                              </w:r>
                              <w:proofErr w:type="spellEnd"/>
                              <w:r>
                                <w:rPr>
                                  <w:rFonts w:ascii="Verdana" w:eastAsia="Times New Roman" w:hAnsi="Verdana"/>
                                  <w:color w:val="656565"/>
                                  <w:sz w:val="18"/>
                                  <w:szCs w:val="18"/>
                                </w:rPr>
                                <w:t xml:space="preserve"> </w:t>
                              </w:r>
                            </w:p>
                          </w:tc>
                        </w:tr>
                      </w:tbl>
                      <w:p w14:paraId="6CD7DE1B" w14:textId="77777777" w:rsidR="003E3440" w:rsidRDefault="003E3440"/>
                    </w:tc>
                    <w:tc>
                      <w:tcPr>
                        <w:tcW w:w="3150" w:type="dxa"/>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3E3440" w14:paraId="6E221224" w14:textId="77777777">
                          <w:tc>
                            <w:tcPr>
                              <w:tcW w:w="0" w:type="auto"/>
                              <w:tcMar>
                                <w:top w:w="0" w:type="dxa"/>
                                <w:left w:w="270" w:type="dxa"/>
                                <w:bottom w:w="135" w:type="dxa"/>
                                <w:right w:w="270" w:type="dxa"/>
                              </w:tcMar>
                              <w:hideMark/>
                            </w:tcPr>
                            <w:p w14:paraId="3070B024" w14:textId="77777777" w:rsidR="003E3440" w:rsidRDefault="003E3440">
                              <w:pPr>
                                <w:rPr>
                                  <w:rFonts w:ascii="Verdana" w:eastAsia="Times New Roman" w:hAnsi="Verdana" w:cs="Calibri"/>
                                  <w:color w:val="656565"/>
                                  <w:sz w:val="18"/>
                                  <w:szCs w:val="18"/>
                                </w:rPr>
                              </w:pPr>
                              <w:hyperlink r:id="rId5" w:history="1">
                                <w:r>
                                  <w:rPr>
                                    <w:rStyle w:val="Hyperlink"/>
                                    <w:rFonts w:ascii="Verdana" w:eastAsia="Times New Roman" w:hAnsi="Verdana"/>
                                    <w:color w:val="656565"/>
                                    <w:sz w:val="18"/>
                                    <w:szCs w:val="18"/>
                                  </w:rPr>
                                  <w:t>View this email in your browser</w:t>
                                </w:r>
                              </w:hyperlink>
                              <w:r>
                                <w:rPr>
                                  <w:rFonts w:ascii="Verdana" w:eastAsia="Times New Roman" w:hAnsi="Verdana"/>
                                  <w:color w:val="656565"/>
                                  <w:sz w:val="18"/>
                                  <w:szCs w:val="18"/>
                                </w:rPr>
                                <w:t xml:space="preserve"> </w:t>
                              </w:r>
                            </w:p>
                          </w:tc>
                        </w:tr>
                      </w:tbl>
                      <w:p w14:paraId="2C1EF0B5" w14:textId="77777777" w:rsidR="003E3440" w:rsidRDefault="003E3440"/>
                    </w:tc>
                  </w:tr>
                </w:tbl>
                <w:p w14:paraId="6EBE3011" w14:textId="77777777" w:rsidR="003E3440" w:rsidRDefault="003E3440"/>
              </w:tc>
            </w:tr>
          </w:tbl>
          <w:p w14:paraId="69643CF8" w14:textId="77777777" w:rsidR="003E3440" w:rsidRDefault="003E3440"/>
        </w:tc>
      </w:tr>
      <w:tr w:rsidR="003E3440" w14:paraId="098C2F84" w14:textId="77777777" w:rsidTr="003E3440">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3E3440" w14:paraId="6AAB19F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67"/>
                    <w:gridCol w:w="3159"/>
                  </w:tblGrid>
                  <w:tr w:rsidR="003E3440" w14:paraId="5337D3A0" w14:textId="77777777">
                    <w:tc>
                      <w:tcPr>
                        <w:tcW w:w="5850" w:type="dxa"/>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3E3440" w14:paraId="3BF0AC5D" w14:textId="77777777">
                          <w:tc>
                            <w:tcPr>
                              <w:tcW w:w="0" w:type="auto"/>
                              <w:tcMar>
                                <w:top w:w="0" w:type="dxa"/>
                                <w:left w:w="270" w:type="dxa"/>
                                <w:bottom w:w="135" w:type="dxa"/>
                                <w:right w:w="270" w:type="dxa"/>
                              </w:tcMar>
                              <w:hideMark/>
                            </w:tcPr>
                            <w:p w14:paraId="6F4818EA" w14:textId="77777777" w:rsidR="003E3440" w:rsidRDefault="003E3440">
                              <w:pPr>
                                <w:pStyle w:val="Heading1"/>
                              </w:pPr>
                              <w:r>
                                <w:rPr>
                                  <w:rStyle w:val="Strong"/>
                                  <w:b/>
                                  <w:bCs/>
                                </w:rPr>
                                <w:t xml:space="preserve">EKTG for </w:t>
                              </w:r>
                              <w:proofErr w:type="spellStart"/>
                              <w:r>
                                <w:rPr>
                                  <w:rStyle w:val="Strong"/>
                                  <w:b/>
                                  <w:bCs/>
                                </w:rPr>
                                <w:t>eTechnology</w:t>
                              </w:r>
                              <w:proofErr w:type="spellEnd"/>
                            </w:p>
                          </w:tc>
                        </w:tr>
                      </w:tbl>
                      <w:p w14:paraId="1B11403B" w14:textId="77777777" w:rsidR="003E3440" w:rsidRDefault="003E3440"/>
                    </w:tc>
                    <w:tc>
                      <w:tcPr>
                        <w:tcW w:w="3150" w:type="dxa"/>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3E3440" w14:paraId="655D8F5E" w14:textId="77777777">
                          <w:tc>
                            <w:tcPr>
                              <w:tcW w:w="0" w:type="auto"/>
                              <w:tcMar>
                                <w:top w:w="0" w:type="dxa"/>
                                <w:left w:w="270" w:type="dxa"/>
                                <w:bottom w:w="135" w:type="dxa"/>
                                <w:right w:w="270" w:type="dxa"/>
                              </w:tcMar>
                              <w:hideMark/>
                            </w:tcPr>
                            <w:p w14:paraId="7FD9E61B" w14:textId="6F8F2EA0" w:rsidR="003E3440" w:rsidRDefault="003E3440">
                              <w:pPr>
                                <w:rPr>
                                  <w:rFonts w:ascii="Verdana" w:eastAsia="Times New Roman" w:hAnsi="Verdana" w:cs="Calibri"/>
                                  <w:color w:val="202020"/>
                                  <w:sz w:val="18"/>
                                  <w:szCs w:val="18"/>
                                </w:rPr>
                              </w:pPr>
                              <w:r>
                                <w:rPr>
                                  <w:rFonts w:ascii="Verdana" w:eastAsia="Times New Roman" w:hAnsi="Verdana"/>
                                  <w:noProof/>
                                  <w:color w:val="202020"/>
                                  <w:sz w:val="18"/>
                                  <w:szCs w:val="18"/>
                                </w:rPr>
                                <w:drawing>
                                  <wp:inline distT="0" distB="0" distL="0" distR="0" wp14:anchorId="43E97F55" wp14:editId="3BE58795">
                                    <wp:extent cx="771525" cy="685800"/>
                                    <wp:effectExtent l="0" t="0" r="9525" b="0"/>
                                    <wp:docPr id="647477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tc>
                        </w:tr>
                      </w:tbl>
                      <w:p w14:paraId="51520933" w14:textId="77777777" w:rsidR="003E3440" w:rsidRDefault="003E3440"/>
                    </w:tc>
                  </w:tr>
                </w:tbl>
                <w:p w14:paraId="1FBE82C2" w14:textId="77777777" w:rsidR="003E3440" w:rsidRDefault="003E3440"/>
              </w:tc>
            </w:tr>
          </w:tbl>
          <w:p w14:paraId="410F7870" w14:textId="77777777" w:rsidR="003E3440" w:rsidRDefault="003E3440"/>
        </w:tc>
      </w:tr>
      <w:tr w:rsidR="003E3440" w14:paraId="159B07A6" w14:textId="77777777" w:rsidTr="003E3440">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3E3440" w14:paraId="1E8C59B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3E3440" w14:paraId="75F474A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3E3440" w14:paraId="238AF368" w14:textId="77777777">
                          <w:tc>
                            <w:tcPr>
                              <w:tcW w:w="0" w:type="auto"/>
                              <w:tcMar>
                                <w:top w:w="0" w:type="dxa"/>
                                <w:left w:w="270" w:type="dxa"/>
                                <w:bottom w:w="135" w:type="dxa"/>
                                <w:right w:w="270" w:type="dxa"/>
                              </w:tcMar>
                              <w:hideMark/>
                            </w:tcPr>
                            <w:p w14:paraId="620791B9" w14:textId="77777777" w:rsidR="003E3440" w:rsidRDefault="003E3440">
                              <w:pPr>
                                <w:pStyle w:val="Heading2"/>
                                <w:jc w:val="both"/>
                                <w:rPr>
                                  <w:rFonts w:cs="Times New Roman"/>
                                </w:rPr>
                              </w:pPr>
                              <w:r>
                                <w:rPr>
                                  <w:rFonts w:ascii="Arial" w:hAnsi="Arial" w:cs="Arial"/>
                                  <w:color w:val="000000"/>
                                  <w:sz w:val="21"/>
                                  <w:szCs w:val="21"/>
                                </w:rPr>
                                <w:t>Dear &lt;&lt; Test First Name &gt;&gt;</w:t>
                              </w:r>
                            </w:p>
                            <w:p w14:paraId="576E5DF1" w14:textId="77777777" w:rsidR="003E3440" w:rsidRDefault="003E3440">
                              <w:pPr>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  </w:t>
                              </w:r>
                            </w:p>
                            <w:p w14:paraId="4016CA6E" w14:textId="77777777" w:rsidR="003E3440" w:rsidRDefault="003E3440">
                              <w:pPr>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000000"/>
                                  <w:sz w:val="24"/>
                                  <w:szCs w:val="24"/>
                                </w:rPr>
                                <w:t>Welcome to our 26th Newsletter - May 2022</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u w:val="single"/>
                                </w:rPr>
                                <w:t>Up Coming Events</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Style w:val="Strong"/>
                                  <w:rFonts w:eastAsia="Times New Roman"/>
                                  <w:color w:val="202020"/>
                                  <w:sz w:val="23"/>
                                  <w:szCs w:val="23"/>
                                </w:rPr>
                                <w:t xml:space="preserve">We are continuing our Autumn Webinars Season and will </w:t>
                              </w:r>
                              <w:proofErr w:type="gramStart"/>
                              <w:r>
                                <w:rPr>
                                  <w:rStyle w:val="Strong"/>
                                  <w:rFonts w:eastAsia="Times New Roman"/>
                                  <w:color w:val="202020"/>
                                  <w:sz w:val="23"/>
                                  <w:szCs w:val="23"/>
                                </w:rPr>
                                <w:t>offer  Winter</w:t>
                              </w:r>
                              <w:proofErr w:type="gramEnd"/>
                              <w:r>
                                <w:rPr>
                                  <w:rStyle w:val="Strong"/>
                                  <w:rFonts w:eastAsia="Times New Roman"/>
                                  <w:color w:val="202020"/>
                                  <w:sz w:val="23"/>
                                  <w:szCs w:val="23"/>
                                </w:rPr>
                                <w:t xml:space="preserve"> Training Courses</w:t>
                              </w:r>
                              <w:r>
                                <w:rPr>
                                  <w:rFonts w:ascii="Times New Roman" w:eastAsia="Times New Roman" w:hAnsi="Times New Roman" w:cs="Times New Roman"/>
                                  <w:color w:val="202020"/>
                                  <w:sz w:val="24"/>
                                  <w:szCs w:val="24"/>
                                </w:rPr>
                                <w:t xml:space="preserve"> </w:t>
                              </w:r>
                            </w:p>
                            <w:p w14:paraId="4560BCAC" w14:textId="77777777" w:rsidR="003E3440" w:rsidRDefault="003E3440">
                              <w:pPr>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w:t>
                              </w:r>
                            </w:p>
                            <w:p w14:paraId="2B32DCBD" w14:textId="77777777" w:rsidR="003E3440" w:rsidRDefault="003E3440">
                              <w:pPr>
                                <w:pStyle w:val="Heading2"/>
                                <w:rPr>
                                  <w:rFonts w:cs="Times New Roman"/>
                                </w:rPr>
                              </w:pPr>
                              <w:r>
                                <w:rPr>
                                  <w:rStyle w:val="Strong"/>
                                  <w:rFonts w:cs="Helvetica"/>
                                  <w:b/>
                                  <w:bCs/>
                                  <w:sz w:val="21"/>
                                  <w:szCs w:val="21"/>
                                </w:rPr>
                                <w:t>EKTG will run Three EKTG Webinars listed below in September:</w:t>
                              </w:r>
                            </w:p>
                            <w:p w14:paraId="594B18B9" w14:textId="77777777" w:rsidR="003E3440" w:rsidRDefault="003E3440" w:rsidP="00047D58">
                              <w:pPr>
                                <w:pStyle w:val="Heading2"/>
                                <w:numPr>
                                  <w:ilvl w:val="0"/>
                                  <w:numId w:val="1"/>
                                </w:numPr>
                                <w:rPr>
                                  <w:rFonts w:cs="Times New Roman"/>
                                </w:rPr>
                              </w:pPr>
                              <w:r>
                                <w:rPr>
                                  <w:rFonts w:cs="Times New Roman"/>
                                  <w:sz w:val="21"/>
                                  <w:szCs w:val="21"/>
                                </w:rPr>
                                <w:t>·September 14 at 13.00-14.15 Carers and Technology</w:t>
                              </w:r>
                            </w:p>
                            <w:p w14:paraId="310057C9" w14:textId="77777777" w:rsidR="003E3440" w:rsidRDefault="003E3440" w:rsidP="00047D58">
                              <w:pPr>
                                <w:pStyle w:val="Heading2"/>
                                <w:numPr>
                                  <w:ilvl w:val="0"/>
                                  <w:numId w:val="1"/>
                                </w:numPr>
                                <w:rPr>
                                  <w:rFonts w:cs="Times New Roman"/>
                                </w:rPr>
                              </w:pPr>
                              <w:r>
                                <w:rPr>
                                  <w:rFonts w:cs="Times New Roman"/>
                                  <w:sz w:val="21"/>
                                  <w:szCs w:val="21"/>
                                </w:rPr>
                                <w:t>·September 21 at 13.00-14.15 Climate Change and Technology,</w:t>
                              </w:r>
                            </w:p>
                            <w:p w14:paraId="7534870B" w14:textId="77777777" w:rsidR="003E3440" w:rsidRDefault="003E3440" w:rsidP="00047D58">
                              <w:pPr>
                                <w:pStyle w:val="Heading2"/>
                                <w:numPr>
                                  <w:ilvl w:val="0"/>
                                  <w:numId w:val="1"/>
                                </w:numPr>
                                <w:rPr>
                                  <w:rFonts w:cs="Times New Roman"/>
                                </w:rPr>
                              </w:pPr>
                              <w:r>
                                <w:rPr>
                                  <w:rFonts w:cs="Times New Roman"/>
                                  <w:sz w:val="21"/>
                                  <w:szCs w:val="21"/>
                                </w:rPr>
                                <w:t>·September 28 at 13.00-14.15 How do we achieve Equality in Technology?</w:t>
                              </w:r>
                            </w:p>
                            <w:p w14:paraId="7B2DA6B5" w14:textId="77777777" w:rsidR="003E3440" w:rsidRDefault="003E3440">
                              <w:pPr>
                                <w:pStyle w:val="Heading2"/>
                                <w:rPr>
                                  <w:rFonts w:cs="Times New Roman"/>
                                </w:rPr>
                              </w:pPr>
                              <w:r>
                                <w:rPr>
                                  <w:rFonts w:cs="Times New Roman"/>
                                  <w:sz w:val="21"/>
                                  <w:szCs w:val="21"/>
                                </w:rPr>
                                <w:t>The speakers will be announced near the webinar dates</w:t>
                              </w:r>
                            </w:p>
                            <w:p w14:paraId="21615562" w14:textId="77777777" w:rsidR="003E3440" w:rsidRDefault="003E3440">
                              <w:pPr>
                                <w:pStyle w:val="Heading2"/>
                                <w:rPr>
                                  <w:rFonts w:cs="Times New Roman"/>
                                </w:rPr>
                              </w:pPr>
                              <w:r>
                                <w:rPr>
                                  <w:rFonts w:cs="Times New Roman"/>
                                </w:rPr>
                                <w:t> </w:t>
                              </w:r>
                            </w:p>
                            <w:p w14:paraId="2E154C2C" w14:textId="77777777" w:rsidR="003E3440" w:rsidRDefault="003E3440">
                              <w:pPr>
                                <w:pStyle w:val="Heading2"/>
                                <w:rPr>
                                  <w:rFonts w:cs="Times New Roman"/>
                                </w:rPr>
                              </w:pPr>
                              <w:r>
                                <w:rPr>
                                  <w:rFonts w:cs="Times New Roman"/>
                                  <w:sz w:val="21"/>
                                  <w:szCs w:val="21"/>
                                </w:rPr>
                                <w:t xml:space="preserve">Get further details from </w:t>
                              </w:r>
                              <w:hyperlink r:id="rId7" w:history="1">
                                <w:r>
                                  <w:rPr>
                                    <w:rStyle w:val="Hyperlink"/>
                                    <w:rFonts w:cs="Times New Roman"/>
                                    <w:b w:val="0"/>
                                    <w:bCs w:val="0"/>
                                    <w:color w:val="007C89"/>
                                    <w:sz w:val="21"/>
                                    <w:szCs w:val="21"/>
                                  </w:rPr>
                                  <w:t>westsqas@mac.com</w:t>
                                </w:r>
                              </w:hyperlink>
                              <w:r>
                                <w:rPr>
                                  <w:rFonts w:cs="Times New Roman"/>
                                  <w:sz w:val="21"/>
                                  <w:szCs w:val="21"/>
                                </w:rPr>
                                <w:t>;</w:t>
                              </w:r>
                            </w:p>
                            <w:p w14:paraId="0217F6F9" w14:textId="77777777" w:rsidR="003E3440" w:rsidRDefault="003E3440">
                              <w:pPr>
                                <w:pStyle w:val="Heading2"/>
                                <w:rPr>
                                  <w:rFonts w:cs="Times New Roman"/>
                                </w:rPr>
                              </w:pPr>
                              <w:r>
                                <w:rPr>
                                  <w:rFonts w:cs="Times New Roman"/>
                                  <w:sz w:val="21"/>
                                  <w:szCs w:val="21"/>
                                </w:rPr>
                                <w:t>______________________________________________</w:t>
                              </w:r>
                            </w:p>
                            <w:p w14:paraId="6C6A70C4" w14:textId="77777777" w:rsidR="003E3440" w:rsidRDefault="003E3440">
                              <w:pPr>
                                <w:pStyle w:val="Heading2"/>
                                <w:rPr>
                                  <w:rFonts w:cs="Times New Roman"/>
                                </w:rPr>
                              </w:pPr>
                              <w:r>
                                <w:rPr>
                                  <w:rFonts w:cs="Times New Roman"/>
                                </w:rPr>
                                <w:t> </w:t>
                              </w:r>
                            </w:p>
                            <w:p w14:paraId="4A7505E4" w14:textId="77777777" w:rsidR="003E3440" w:rsidRDefault="003E3440">
                              <w:pPr>
                                <w:pStyle w:val="Heading2"/>
                                <w:rPr>
                                  <w:rFonts w:cs="Times New Roman"/>
                                </w:rPr>
                              </w:pPr>
                              <w:r>
                                <w:rPr>
                                  <w:rFonts w:cs="Times New Roman"/>
                                  <w:sz w:val="21"/>
                                  <w:szCs w:val="21"/>
                                </w:rPr>
                                <w:t>EKTG is planning a Series of Special Technology Courses starting in late October.</w:t>
                              </w:r>
                            </w:p>
                            <w:p w14:paraId="066FE1F6" w14:textId="77777777" w:rsidR="003E3440" w:rsidRDefault="003E3440">
                              <w:pPr>
                                <w:pStyle w:val="Heading2"/>
                                <w:rPr>
                                  <w:rFonts w:cs="Times New Roman"/>
                                </w:rPr>
                              </w:pPr>
                              <w:r>
                                <w:rPr>
                                  <w:rFonts w:cs="Times New Roman"/>
                                  <w:sz w:val="21"/>
                                  <w:szCs w:val="21"/>
                                </w:rPr>
                                <w:t>Three Courses one each for:</w:t>
                              </w:r>
                            </w:p>
                            <w:p w14:paraId="0D3C3D96" w14:textId="77777777" w:rsidR="003E3440" w:rsidRDefault="003E3440">
                              <w:pPr>
                                <w:pStyle w:val="Heading2"/>
                                <w:rPr>
                                  <w:rFonts w:cs="Times New Roman"/>
                                </w:rPr>
                              </w:pPr>
                              <w:r>
                                <w:rPr>
                                  <w:rFonts w:cs="Times New Roman"/>
                                  <w:sz w:val="21"/>
                                  <w:szCs w:val="21"/>
                                </w:rPr>
                                <w:t>1. Government, Budget Holders, and Authorities</w:t>
                              </w:r>
                            </w:p>
                            <w:p w14:paraId="5B136534" w14:textId="77777777" w:rsidR="003E3440" w:rsidRDefault="003E3440">
                              <w:pPr>
                                <w:pStyle w:val="Heading2"/>
                                <w:rPr>
                                  <w:rFonts w:cs="Times New Roman"/>
                                </w:rPr>
                              </w:pPr>
                              <w:r>
                                <w:rPr>
                                  <w:rFonts w:cs="Times New Roman"/>
                                  <w:sz w:val="21"/>
                                  <w:szCs w:val="21"/>
                                </w:rPr>
                                <w:t>2. Industry</w:t>
                              </w:r>
                            </w:p>
                            <w:p w14:paraId="121E6132" w14:textId="77777777" w:rsidR="003E3440" w:rsidRDefault="003E3440">
                              <w:pPr>
                                <w:pStyle w:val="Heading2"/>
                                <w:rPr>
                                  <w:rFonts w:cs="Times New Roman"/>
                                </w:rPr>
                              </w:pPr>
                              <w:r>
                                <w:rPr>
                                  <w:rFonts w:cs="Times New Roman"/>
                                  <w:sz w:val="21"/>
                                  <w:szCs w:val="21"/>
                                </w:rPr>
                                <w:t>3. Professional Bodies and Academics</w:t>
                              </w:r>
                            </w:p>
                            <w:p w14:paraId="328384D2" w14:textId="77777777" w:rsidR="003E3440" w:rsidRDefault="003E3440">
                              <w:pPr>
                                <w:pStyle w:val="Heading2"/>
                                <w:rPr>
                                  <w:rFonts w:cs="Times New Roman"/>
                                </w:rPr>
                              </w:pPr>
                              <w:r>
                                <w:rPr>
                                  <w:rFonts w:cs="Times New Roman"/>
                                </w:rPr>
                                <w:t> </w:t>
                              </w:r>
                            </w:p>
                            <w:p w14:paraId="7A8B34F7" w14:textId="77777777" w:rsidR="003E3440" w:rsidRDefault="003E3440">
                              <w:pPr>
                                <w:pStyle w:val="Heading2"/>
                                <w:rPr>
                                  <w:rFonts w:cs="Times New Roman"/>
                                </w:rPr>
                              </w:pPr>
                              <w:r>
                                <w:rPr>
                                  <w:rFonts w:cs="Times New Roman"/>
                                  <w:sz w:val="21"/>
                                  <w:szCs w:val="21"/>
                                </w:rPr>
                                <w:t>We plan the date for each Course with a final session for each Course asking Formal Questions to each set of Participants.</w:t>
                              </w:r>
                            </w:p>
                            <w:p w14:paraId="497BEF47" w14:textId="77777777" w:rsidR="003E3440" w:rsidRDefault="003E3440">
                              <w:pPr>
                                <w:pStyle w:val="Heading2"/>
                                <w:rPr>
                                  <w:rFonts w:cs="Times New Roman"/>
                                </w:rPr>
                              </w:pPr>
                              <w:r>
                                <w:rPr>
                                  <w:rFonts w:cs="Times New Roman"/>
                                </w:rPr>
                                <w:t> </w:t>
                              </w:r>
                            </w:p>
                            <w:p w14:paraId="329740E6" w14:textId="77777777" w:rsidR="003E3440" w:rsidRDefault="003E3440">
                              <w:pPr>
                                <w:pStyle w:val="Heading2"/>
                                <w:rPr>
                                  <w:rFonts w:cs="Times New Roman"/>
                                </w:rPr>
                              </w:pPr>
                              <w:r>
                                <w:rPr>
                                  <w:rFonts w:cs="Times New Roman"/>
                                  <w:sz w:val="21"/>
                                  <w:szCs w:val="21"/>
                                </w:rPr>
                                <w:t>These courses will start </w:t>
                              </w:r>
                            </w:p>
                            <w:p w14:paraId="6FA183AE" w14:textId="77777777" w:rsidR="003E3440" w:rsidRDefault="003E3440" w:rsidP="00047D58">
                              <w:pPr>
                                <w:pStyle w:val="Heading2"/>
                                <w:numPr>
                                  <w:ilvl w:val="0"/>
                                  <w:numId w:val="2"/>
                                </w:numPr>
                                <w:rPr>
                                  <w:rFonts w:cs="Times New Roman"/>
                                </w:rPr>
                              </w:pPr>
                              <w:r>
                                <w:rPr>
                                  <w:rFonts w:cs="Times New Roman"/>
                                  <w:sz w:val="21"/>
                                  <w:szCs w:val="21"/>
                                </w:rPr>
                                <w:t>·October 26th 13.00-14.15</w:t>
                              </w:r>
                            </w:p>
                            <w:p w14:paraId="22459908" w14:textId="77777777" w:rsidR="003E3440" w:rsidRDefault="003E3440" w:rsidP="00047D58">
                              <w:pPr>
                                <w:pStyle w:val="Heading2"/>
                                <w:numPr>
                                  <w:ilvl w:val="0"/>
                                  <w:numId w:val="2"/>
                                </w:numPr>
                                <w:rPr>
                                  <w:rFonts w:cs="Times New Roman"/>
                                </w:rPr>
                              </w:pPr>
                              <w:r>
                                <w:rPr>
                                  <w:rFonts w:cs="Times New Roman"/>
                                  <w:sz w:val="21"/>
                                  <w:szCs w:val="21"/>
                                </w:rPr>
                                <w:t>·November 2nd 13.00-14.15</w:t>
                              </w:r>
                            </w:p>
                            <w:p w14:paraId="630C9442" w14:textId="77777777" w:rsidR="003E3440" w:rsidRDefault="003E3440" w:rsidP="00047D58">
                              <w:pPr>
                                <w:pStyle w:val="Heading2"/>
                                <w:numPr>
                                  <w:ilvl w:val="0"/>
                                  <w:numId w:val="2"/>
                                </w:numPr>
                                <w:rPr>
                                  <w:rFonts w:cs="Times New Roman"/>
                                </w:rPr>
                              </w:pPr>
                              <w:r>
                                <w:rPr>
                                  <w:rFonts w:cs="Times New Roman"/>
                                  <w:sz w:val="21"/>
                                  <w:szCs w:val="21"/>
                                </w:rPr>
                                <w:t>·November 9th 13.00-14.15</w:t>
                              </w:r>
                            </w:p>
                            <w:p w14:paraId="74A08556" w14:textId="77777777" w:rsidR="003E3440" w:rsidRDefault="003E3440">
                              <w:pPr>
                                <w:pStyle w:val="Heading2"/>
                                <w:rPr>
                                  <w:rFonts w:cs="Times New Roman"/>
                                </w:rPr>
                              </w:pPr>
                              <w:r>
                                <w:rPr>
                                  <w:rFonts w:cs="Times New Roman"/>
                                </w:rPr>
                                <w:t> </w:t>
                              </w:r>
                            </w:p>
                            <w:p w14:paraId="4D281A85" w14:textId="77777777" w:rsidR="003E3440" w:rsidRDefault="003E3440">
                              <w:pPr>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lastRenderedPageBreak/>
                                <w:t xml:space="preserve">Get further details from </w:t>
                              </w:r>
                              <w:hyperlink r:id="rId8" w:history="1">
                                <w:r>
                                  <w:rPr>
                                    <w:rStyle w:val="Hyperlink"/>
                                    <w:rFonts w:ascii="Times New Roman" w:eastAsia="Times New Roman" w:hAnsi="Times New Roman" w:cs="Times New Roman"/>
                                    <w:color w:val="007C89"/>
                                    <w:sz w:val="24"/>
                                    <w:szCs w:val="24"/>
                                  </w:rPr>
                                  <w:t>westsqas@mac.com</w:t>
                                </w:r>
                              </w:hyperlink>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t>--------------------------------------</w:t>
                              </w:r>
                              <w:r>
                                <w:rPr>
                                  <w:rStyle w:val="Strong"/>
                                  <w:rFonts w:ascii="Times New Roman" w:eastAsia="Times New Roman" w:hAnsi="Times New Roman" w:cs="Times New Roman"/>
                                  <w:color w:val="202020"/>
                                  <w:sz w:val="24"/>
                                  <w:szCs w:val="24"/>
                                </w:rPr>
                                <w:t>Board</w:t>
                              </w:r>
                              <w:r>
                                <w:rPr>
                                  <w:rFonts w:ascii="Times New Roman" w:eastAsia="Times New Roman" w:hAnsi="Times New Roman" w:cs="Times New Roman"/>
                                  <w:color w:val="202020"/>
                                  <w:sz w:val="24"/>
                                  <w:szCs w:val="24"/>
                                </w:rPr>
                                <w:t>------------------------------------------</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EKTG is delighted to announce a new Members of the Board.</w:t>
                              </w:r>
                              <w:r>
                                <w:rPr>
                                  <w:rFonts w:ascii="Times New Roman" w:eastAsia="Times New Roman" w:hAnsi="Times New Roman" w:cs="Times New Roman"/>
                                  <w:color w:val="202020"/>
                                  <w:sz w:val="24"/>
                                  <w:szCs w:val="24"/>
                                </w:rPr>
                                <w:t xml:space="preserve"> </w:t>
                              </w:r>
                            </w:p>
                            <w:p w14:paraId="168E37E9" w14:textId="77777777" w:rsidR="003E3440" w:rsidRDefault="003E3440">
                              <w:pPr>
                                <w:pStyle w:val="Heading1"/>
                                <w:rPr>
                                  <w:rFonts w:cs="Times New Roman"/>
                                </w:rPr>
                              </w:pPr>
                              <w:r>
                                <w:rPr>
                                  <w:rFonts w:cs="Times New Roman"/>
                                </w:rPr>
                                <w:br/>
                              </w:r>
                              <w:r>
                                <w:rPr>
                                  <w:rStyle w:val="Strong"/>
                                  <w:rFonts w:cs="Helvetica"/>
                                  <w:b/>
                                  <w:bCs/>
                                  <w:sz w:val="20"/>
                                  <w:szCs w:val="20"/>
                                </w:rPr>
                                <w:t>Michael McHugh</w:t>
                              </w:r>
                              <w:r>
                                <w:rPr>
                                  <w:rFonts w:cs="Times New Roman"/>
                                  <w:sz w:val="20"/>
                                  <w:szCs w:val="20"/>
                                </w:rPr>
                                <w:t>, Public Health Consultant, Directorate of Health, Adults and Communities. London Borough of Tower Hamlets.</w:t>
                              </w:r>
                            </w:p>
                            <w:p w14:paraId="6903A615" w14:textId="77777777" w:rsidR="003E3440" w:rsidRDefault="003E3440">
                              <w:pPr>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Representing Somen Banerjee Public Health Tower Hamlets.</w:t>
                              </w:r>
                              <w:r>
                                <w:rPr>
                                  <w:rFonts w:ascii="Times New Roman" w:eastAsia="Times New Roman" w:hAnsi="Times New Roman" w:cs="Times New Roman"/>
                                  <w:color w:val="202020"/>
                                  <w:sz w:val="24"/>
                                  <w:szCs w:val="24"/>
                                </w:rPr>
                                <w:br/>
                                <w:t>Experienced public health consultant with particular interest and expertise in public mental, health, healthcare commissioning, cancer and health inequalities. Previously worked for 15 years as a GP.</w:t>
                              </w:r>
                              <w:r>
                                <w:rPr>
                                  <w:rFonts w:ascii="Times New Roman" w:eastAsia="Times New Roman" w:hAnsi="Times New Roman" w:cs="Times New Roman"/>
                                  <w:color w:val="202020"/>
                                  <w:sz w:val="24"/>
                                  <w:szCs w:val="24"/>
                                </w:rPr>
                                <w:br/>
                                <w:t>Extensive knowledge and experience of working across the NHS, local authority and wider partnerships</w:t>
                              </w:r>
                              <w:r>
                                <w:rPr>
                                  <w:rFonts w:ascii="Times New Roman" w:eastAsia="Times New Roman" w:hAnsi="Times New Roman" w:cs="Times New Roman"/>
                                  <w:color w:val="202020"/>
                                  <w:sz w:val="24"/>
                                  <w:szCs w:val="24"/>
                                </w:rPr>
                                <w:br/>
                                <w:t> </w:t>
                              </w:r>
                            </w:p>
                            <w:p w14:paraId="4C07558F" w14:textId="77777777" w:rsidR="003E3440" w:rsidRDefault="003E3440">
                              <w:pPr>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Nicolette (Nicky) Gavron – New Board Member</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Nicky Gavron is a British politician who served as Deputy Mayor of London to Ken Livingstone from 2000 to 2003 and 2004 to 2008.</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She was a member of the London Assembly from 2000 to 2021 and was the former Labour candidate for the 2004 Mayor of London elections.[1] Nicky served as chair of the London Assembly's Housing and Planning Committee, and is the current Deputy Chair of the Planning Committee. She also serves as the London Assembly Labour Group's lead spokesperson on planning matters. Nicky Gavron is a former member of the Safer London Committee and the Metropolitan Police Authority.</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In 1967 she married the publishing tycoon Robert Gavron (later Lord Gavron), a widower with two children. They had two daughters together, Jessica, now a lawyer, and Sarah, a film director. They divorced in 1987. She is a major shareholder in the printing firm St Ives Plc and lives in Highgate, north London.</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Nicky has been involved in many activities about Transport, the Environment and the Community.</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She has encouraged EKTG to be involved in many activities.</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proofErr w:type="spellStart"/>
                              <w:r>
                                <w:rPr>
                                  <w:rStyle w:val="Strong"/>
                                  <w:rFonts w:ascii="Times New Roman" w:eastAsia="Times New Roman" w:hAnsi="Times New Roman" w:cs="Times New Roman"/>
                                  <w:color w:val="202020"/>
                                  <w:sz w:val="24"/>
                                  <w:szCs w:val="24"/>
                                </w:rPr>
                                <w:t>Esra</w:t>
                              </w:r>
                              <w:proofErr w:type="spellEnd"/>
                              <w:r>
                                <w:rPr>
                                  <w:rStyle w:val="Strong"/>
                                  <w:rFonts w:ascii="Times New Roman" w:eastAsia="Times New Roman" w:hAnsi="Times New Roman" w:cs="Times New Roman"/>
                                  <w:color w:val="202020"/>
                                  <w:sz w:val="24"/>
                                  <w:szCs w:val="24"/>
                                </w:rPr>
                                <w:t xml:space="preserve"> </w:t>
                              </w:r>
                              <w:proofErr w:type="spellStart"/>
                              <w:r>
                                <w:rPr>
                                  <w:rStyle w:val="Strong"/>
                                  <w:rFonts w:ascii="Times New Roman" w:eastAsia="Times New Roman" w:hAnsi="Times New Roman" w:cs="Times New Roman"/>
                                  <w:color w:val="202020"/>
                                  <w:sz w:val="24"/>
                                  <w:szCs w:val="24"/>
                                </w:rPr>
                                <w:t>Kasapoglu</w:t>
                              </w:r>
                              <w:proofErr w:type="spellEnd"/>
                              <w:r>
                                <w:rPr>
                                  <w:rStyle w:val="Strong"/>
                                  <w:rFonts w:ascii="Times New Roman" w:eastAsia="Times New Roman" w:hAnsi="Times New Roman" w:cs="Times New Roman"/>
                                  <w:color w:val="202020"/>
                                  <w:sz w:val="24"/>
                                  <w:szCs w:val="24"/>
                                </w:rPr>
                                <w:t>,</w:t>
                              </w:r>
                              <w:r>
                                <w:rPr>
                                  <w:rFonts w:ascii="Times New Roman" w:eastAsia="Times New Roman" w:hAnsi="Times New Roman" w:cs="Times New Roman"/>
                                  <w:color w:val="202020"/>
                                  <w:sz w:val="24"/>
                                  <w:szCs w:val="24"/>
                                </w:rPr>
                                <w:t xml:space="preserve"> is Director of AI and Data Economy. </w:t>
                              </w:r>
                              <w:proofErr w:type="spellStart"/>
                              <w:r>
                                <w:rPr>
                                  <w:rFonts w:ascii="Times New Roman" w:eastAsia="Times New Roman" w:hAnsi="Times New Roman" w:cs="Times New Roman"/>
                                  <w:color w:val="202020"/>
                                  <w:sz w:val="24"/>
                                  <w:szCs w:val="24"/>
                                </w:rPr>
                                <w:t>Esra</w:t>
                              </w:r>
                              <w:proofErr w:type="spellEnd"/>
                              <w:r>
                                <w:rPr>
                                  <w:rFonts w:ascii="Times New Roman" w:eastAsia="Times New Roman" w:hAnsi="Times New Roman" w:cs="Times New Roman"/>
                                  <w:color w:val="202020"/>
                                  <w:sz w:val="24"/>
                                  <w:szCs w:val="24"/>
                                </w:rPr>
                                <w:t xml:space="preserve"> brings deep experience as an industrial leader, particularly focused on business transformation and innovation. She has a keen interest in the application of emerging technologies and hands on experience of digital transformation, most recently as Digital Strategy Advisor of Micros-of.  Her career, with grassroots in management consulting and technology, ranges from customer relationship management, developing new ways of working and business development to </w:t>
                              </w:r>
                              <w:r>
                                <w:rPr>
                                  <w:rFonts w:ascii="Times New Roman" w:eastAsia="Times New Roman" w:hAnsi="Times New Roman" w:cs="Times New Roman"/>
                                  <w:color w:val="202020"/>
                                  <w:sz w:val="24"/>
                                  <w:szCs w:val="24"/>
                                </w:rPr>
                                <w:lastRenderedPageBreak/>
                                <w:t xml:space="preserve">senior leadership. </w:t>
                              </w:r>
                              <w:proofErr w:type="spellStart"/>
                              <w:r>
                                <w:rPr>
                                  <w:rFonts w:ascii="Times New Roman" w:eastAsia="Times New Roman" w:hAnsi="Times New Roman" w:cs="Times New Roman"/>
                                  <w:color w:val="202020"/>
                                  <w:sz w:val="24"/>
                                  <w:szCs w:val="24"/>
                                </w:rPr>
                                <w:t>Esra</w:t>
                              </w:r>
                              <w:proofErr w:type="spellEnd"/>
                              <w:r>
                                <w:rPr>
                                  <w:rFonts w:ascii="Times New Roman" w:eastAsia="Times New Roman" w:hAnsi="Times New Roman" w:cs="Times New Roman"/>
                                  <w:color w:val="202020"/>
                                  <w:sz w:val="24"/>
                                  <w:szCs w:val="24"/>
                                </w:rPr>
                                <w:t xml:space="preserve"> has cross industry expertise and has worked across financial services, telecommunications, and transport and logistics industries for Big Four and multinationals across the globe.</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w:t>
                              </w:r>
                              <w:r>
                                <w:rPr>
                                  <w:rStyle w:val="Strong"/>
                                  <w:rFonts w:ascii="Times New Roman" w:eastAsia="Times New Roman" w:hAnsi="Times New Roman" w:cs="Times New Roman"/>
                                  <w:color w:val="202020"/>
                                  <w:sz w:val="24"/>
                                  <w:szCs w:val="24"/>
                                </w:rPr>
                                <w:t>New Trustees EKTG Registered Charity</w:t>
                              </w:r>
                              <w:r>
                                <w:rPr>
                                  <w:rFonts w:ascii="Times New Roman" w:eastAsia="Times New Roman" w:hAnsi="Times New Roman" w:cs="Times New Roman"/>
                                  <w:color w:val="202020"/>
                                  <w:sz w:val="24"/>
                                  <w:szCs w:val="24"/>
                                </w:rPr>
                                <w:t>------------------------------------</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The new Trustees include:</w:t>
                              </w:r>
                            </w:p>
                            <w:p w14:paraId="506A384C" w14:textId="77777777" w:rsidR="003E3440" w:rsidRDefault="003E3440" w:rsidP="00047D58">
                              <w:pPr>
                                <w:numPr>
                                  <w:ilvl w:val="0"/>
                                  <w:numId w:val="3"/>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Margaret </w:t>
                              </w:r>
                              <w:proofErr w:type="spellStart"/>
                              <w:r>
                                <w:rPr>
                                  <w:rFonts w:ascii="Times New Roman" w:eastAsia="Times New Roman" w:hAnsi="Times New Roman" w:cs="Times New Roman"/>
                                  <w:color w:val="202020"/>
                                  <w:sz w:val="24"/>
                                  <w:szCs w:val="24"/>
                                </w:rPr>
                                <w:t>Dangoor</w:t>
                              </w:r>
                              <w:proofErr w:type="spellEnd"/>
                              <w:r>
                                <w:rPr>
                                  <w:rFonts w:ascii="Times New Roman" w:eastAsia="Times New Roman" w:hAnsi="Times New Roman" w:cs="Times New Roman"/>
                                  <w:color w:val="202020"/>
                                  <w:sz w:val="24"/>
                                  <w:szCs w:val="24"/>
                                </w:rPr>
                                <w:t xml:space="preserve">, fairly new EKTG </w:t>
                              </w:r>
                              <w:proofErr w:type="spellStart"/>
                              <w:r>
                                <w:rPr>
                                  <w:rFonts w:ascii="Times New Roman" w:eastAsia="Times New Roman" w:hAnsi="Times New Roman" w:cs="Times New Roman"/>
                                  <w:color w:val="202020"/>
                                  <w:sz w:val="24"/>
                                  <w:szCs w:val="24"/>
                                </w:rPr>
                                <w:t>MaIn</w:t>
                              </w:r>
                              <w:proofErr w:type="spellEnd"/>
                              <w:r>
                                <w:rPr>
                                  <w:rFonts w:ascii="Times New Roman" w:eastAsia="Times New Roman" w:hAnsi="Times New Roman" w:cs="Times New Roman"/>
                                  <w:color w:val="202020"/>
                                  <w:sz w:val="24"/>
                                  <w:szCs w:val="24"/>
                                </w:rPr>
                                <w:t xml:space="preserve"> Board Member, </w:t>
                              </w:r>
                            </w:p>
                            <w:p w14:paraId="15FEA449" w14:textId="77777777" w:rsidR="003E3440" w:rsidRDefault="003E3440" w:rsidP="00047D58">
                              <w:pPr>
                                <w:numPr>
                                  <w:ilvl w:val="0"/>
                                  <w:numId w:val="3"/>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Richard </w:t>
                              </w:r>
                              <w:proofErr w:type="spellStart"/>
                              <w:r>
                                <w:rPr>
                                  <w:rFonts w:ascii="Times New Roman" w:eastAsia="Times New Roman" w:hAnsi="Times New Roman" w:cs="Times New Roman"/>
                                  <w:color w:val="202020"/>
                                  <w:sz w:val="24"/>
                                  <w:szCs w:val="24"/>
                                </w:rPr>
                                <w:t>Foggie</w:t>
                              </w:r>
                              <w:proofErr w:type="spellEnd"/>
                              <w:r>
                                <w:rPr>
                                  <w:rFonts w:ascii="Times New Roman" w:eastAsia="Times New Roman" w:hAnsi="Times New Roman" w:cs="Times New Roman"/>
                                  <w:color w:val="202020"/>
                                  <w:sz w:val="24"/>
                                  <w:szCs w:val="24"/>
                                </w:rPr>
                                <w:t>, from KTN who has worked with us from the very beginning.</w:t>
                              </w:r>
                            </w:p>
                            <w:p w14:paraId="64F154D7" w14:textId="77777777" w:rsidR="003E3440" w:rsidRDefault="003E3440" w:rsidP="00047D58">
                              <w:pPr>
                                <w:numPr>
                                  <w:ilvl w:val="0"/>
                                  <w:numId w:val="3"/>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Graham Binns, an Ex Banker from the Bank of Ireland, who assets with another Registered Charity</w:t>
                              </w:r>
                            </w:p>
                            <w:p w14:paraId="1950B185" w14:textId="77777777" w:rsidR="003E3440" w:rsidRDefault="003E3440" w:rsidP="00047D58">
                              <w:pPr>
                                <w:numPr>
                                  <w:ilvl w:val="0"/>
                                  <w:numId w:val="3"/>
                                </w:numPr>
                                <w:spacing w:before="100" w:beforeAutospacing="1" w:after="100" w:afterAutospacing="1"/>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Stephanie Correia, who until recently ran a large Mental Health Service connected to Guys Hospital. </w:t>
                              </w:r>
                            </w:p>
                            <w:p w14:paraId="47B706FE" w14:textId="77777777" w:rsidR="003E3440" w:rsidRDefault="003E3440">
                              <w:pPr>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Stephanie Correia has kindly taken on being Secretary of this Group.</w:t>
                              </w:r>
                              <w:r>
                                <w:rPr>
                                  <w:rFonts w:ascii="Times New Roman" w:eastAsia="Times New Roman" w:hAnsi="Times New Roman" w:cs="Times New Roman"/>
                                  <w:color w:val="202020"/>
                                  <w:sz w:val="24"/>
                                  <w:szCs w:val="24"/>
                                </w:rPr>
                                <w:br/>
                                <w:t> </w:t>
                              </w:r>
                            </w:p>
                            <w:p w14:paraId="539429A5" w14:textId="77777777" w:rsidR="003E3440" w:rsidRDefault="003E3440">
                              <w:pPr>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w:t>
                              </w:r>
                              <w:r>
                                <w:rPr>
                                  <w:rStyle w:val="Strong"/>
                                  <w:rFonts w:ascii="Times New Roman" w:eastAsia="Times New Roman" w:hAnsi="Times New Roman" w:cs="Times New Roman"/>
                                  <w:color w:val="202020"/>
                                  <w:sz w:val="24"/>
                                  <w:szCs w:val="24"/>
                                </w:rPr>
                                <w:t>EKTG International Ambassador</w:t>
                              </w:r>
                              <w:r>
                                <w:rPr>
                                  <w:rFonts w:ascii="Times New Roman" w:eastAsia="Times New Roman" w:hAnsi="Times New Roman" w:cs="Times New Roman"/>
                                  <w:color w:val="202020"/>
                                  <w:sz w:val="24"/>
                                  <w:szCs w:val="24"/>
                                </w:rPr>
                                <w:t>------------------------------------</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We are pleased to announce the our new EKTG International Ambassadors. </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 xml:space="preserve">Dirk </w:t>
                              </w:r>
                              <w:proofErr w:type="spellStart"/>
                              <w:r>
                                <w:rPr>
                                  <w:rStyle w:val="Strong"/>
                                  <w:rFonts w:ascii="Times New Roman" w:eastAsia="Times New Roman" w:hAnsi="Times New Roman" w:cs="Times New Roman"/>
                                  <w:color w:val="202020"/>
                                  <w:sz w:val="24"/>
                                  <w:szCs w:val="24"/>
                                </w:rPr>
                                <w:t>Lukkien</w:t>
                              </w:r>
                              <w:proofErr w:type="spellEnd"/>
                              <w:r>
                                <w:rPr>
                                  <w:rStyle w:val="Strong"/>
                                  <w:rFonts w:ascii="Times New Roman" w:eastAsia="Times New Roman" w:hAnsi="Times New Roman" w:cs="Times New Roman"/>
                                  <w:color w:val="202020"/>
                                  <w:sz w:val="24"/>
                                  <w:szCs w:val="24"/>
                                </w:rPr>
                                <w:t>,</w:t>
                              </w:r>
                              <w:r>
                                <w:rPr>
                                  <w:rFonts w:ascii="Times New Roman" w:eastAsia="Times New Roman" w:hAnsi="Times New Roman" w:cs="Times New Roman"/>
                                  <w:color w:val="202020"/>
                                  <w:sz w:val="24"/>
                                  <w:szCs w:val="24"/>
                                </w:rPr>
                                <w:t xml:space="preserve"> MSc. is a senior researcher in data-driven care and artificial intelligence at </w:t>
                              </w:r>
                              <w:proofErr w:type="spellStart"/>
                              <w:r>
                                <w:rPr>
                                  <w:rFonts w:ascii="Times New Roman" w:eastAsia="Times New Roman" w:hAnsi="Times New Roman" w:cs="Times New Roman"/>
                                  <w:color w:val="202020"/>
                                  <w:sz w:val="24"/>
                                  <w:szCs w:val="24"/>
                                </w:rPr>
                                <w:t>Vilans</w:t>
                              </w:r>
                              <w:proofErr w:type="spellEnd"/>
                              <w:r>
                                <w:rPr>
                                  <w:rFonts w:ascii="Times New Roman" w:eastAsia="Times New Roman" w:hAnsi="Times New Roman" w:cs="Times New Roman"/>
                                  <w:color w:val="202020"/>
                                  <w:sz w:val="24"/>
                                  <w:szCs w:val="24"/>
                                </w:rPr>
                                <w:t xml:space="preserve"> (the Dutch expertise centre of long-term care) in the Netherlands. Also, he is an external PhD candidate on responsible AI innovation at Utrecht University (Copernicus Institute of Sustainable Development). Dirk is fascinated by people's continuous search for intelligent technologies that make our lives easier and could help to answer to growing challenges such as ageing societies and shrinking workforces. The rapid technological developments cause much enthusiasm but are simultaneously accompanied by warnings that technology may have unintended side effects and can harm people's lives and our social and economic systems. Dirk embraces the idea that both the enthusiasm and warnings are justified. Therefore, at </w:t>
                              </w:r>
                              <w:proofErr w:type="spellStart"/>
                              <w:r>
                                <w:rPr>
                                  <w:rFonts w:ascii="Times New Roman" w:eastAsia="Times New Roman" w:hAnsi="Times New Roman" w:cs="Times New Roman"/>
                                  <w:color w:val="202020"/>
                                  <w:sz w:val="24"/>
                                  <w:szCs w:val="24"/>
                                </w:rPr>
                                <w:t>Vilans</w:t>
                              </w:r>
                              <w:proofErr w:type="spellEnd"/>
                              <w:r>
                                <w:rPr>
                                  <w:rFonts w:ascii="Times New Roman" w:eastAsia="Times New Roman" w:hAnsi="Times New Roman" w:cs="Times New Roman"/>
                                  <w:color w:val="202020"/>
                                  <w:sz w:val="24"/>
                                  <w:szCs w:val="24"/>
                                </w:rPr>
                                <w:t>, he supports long-term care organizations that explore how data and AI can be applied meaningfully and responsibly. From a national and connecting role, his team collects and disseminates insights about the practical, technical, change management and ethical opportunities and challenges in this area. In his PhD research, Dirk studies how both innovators and users account for the social desirability, ethical acceptability and sustainability of these AI-based innovations. </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 xml:space="preserve">Niko </w:t>
                              </w:r>
                              <w:proofErr w:type="spellStart"/>
                              <w:r>
                                <w:rPr>
                                  <w:rStyle w:val="Strong"/>
                                  <w:rFonts w:ascii="Times New Roman" w:eastAsia="Times New Roman" w:hAnsi="Times New Roman" w:cs="Times New Roman"/>
                                  <w:color w:val="202020"/>
                                  <w:sz w:val="24"/>
                                  <w:szCs w:val="24"/>
                                </w:rPr>
                                <w:t>Männikkö</w:t>
                              </w:r>
                              <w:proofErr w:type="spellEnd"/>
                              <w:r>
                                <w:rPr>
                                  <w:rStyle w:val="Strong"/>
                                  <w:rFonts w:ascii="Times New Roman" w:eastAsia="Times New Roman" w:hAnsi="Times New Roman" w:cs="Times New Roman"/>
                                  <w:color w:val="202020"/>
                                  <w:sz w:val="24"/>
                                  <w:szCs w:val="24"/>
                                </w:rPr>
                                <w:t>,</w:t>
                              </w:r>
                              <w:r>
                                <w:rPr>
                                  <w:rFonts w:ascii="Times New Roman" w:eastAsia="Times New Roman" w:hAnsi="Times New Roman" w:cs="Times New Roman"/>
                                  <w:color w:val="202020"/>
                                  <w:sz w:val="24"/>
                                  <w:szCs w:val="24"/>
                                </w:rPr>
                                <w:t xml:space="preserve"> PhD, is </w:t>
                              </w:r>
                              <w:proofErr w:type="gramStart"/>
                              <w:r>
                                <w:rPr>
                                  <w:rFonts w:ascii="Times New Roman" w:eastAsia="Times New Roman" w:hAnsi="Times New Roman" w:cs="Times New Roman"/>
                                  <w:color w:val="202020"/>
                                  <w:sz w:val="24"/>
                                  <w:szCs w:val="24"/>
                                </w:rPr>
                                <w:t>Post-doctoral</w:t>
                              </w:r>
                              <w:proofErr w:type="gramEnd"/>
                              <w:r>
                                <w:rPr>
                                  <w:rFonts w:ascii="Times New Roman" w:eastAsia="Times New Roman" w:hAnsi="Times New Roman" w:cs="Times New Roman"/>
                                  <w:color w:val="202020"/>
                                  <w:sz w:val="24"/>
                                  <w:szCs w:val="24"/>
                                </w:rPr>
                                <w:t xml:space="preserve"> researcher at University of Oulu, Finland. He is also a Head of RDI at Oulu University of Applied Sciences, in the field of Social and Health Care. His passion is developing actionable projects to optimize healthy development of young people. Current projects include of explorations of issues surrounding people’s use of, and interactions via, screens (i.e., smartphones, laptops, </w:t>
                              </w:r>
                              <w:r>
                                <w:rPr>
                                  <w:rFonts w:ascii="Times New Roman" w:eastAsia="Times New Roman" w:hAnsi="Times New Roman" w:cs="Times New Roman"/>
                                  <w:color w:val="202020"/>
                                  <w:sz w:val="24"/>
                                  <w:szCs w:val="24"/>
                                </w:rPr>
                                <w:lastRenderedPageBreak/>
                                <w:t xml:space="preserve">consoles etc) and how these </w:t>
                              </w:r>
                              <w:proofErr w:type="spellStart"/>
                              <w:r>
                                <w:rPr>
                                  <w:rFonts w:ascii="Times New Roman" w:eastAsia="Times New Roman" w:hAnsi="Times New Roman" w:cs="Times New Roman"/>
                                  <w:color w:val="202020"/>
                                  <w:sz w:val="24"/>
                                  <w:szCs w:val="24"/>
                                </w:rPr>
                                <w:t>behaviors</w:t>
                              </w:r>
                              <w:proofErr w:type="spellEnd"/>
                              <w:r>
                                <w:rPr>
                                  <w:rFonts w:ascii="Times New Roman" w:eastAsia="Times New Roman" w:hAnsi="Times New Roman" w:cs="Times New Roman"/>
                                  <w:color w:val="202020"/>
                                  <w:sz w:val="24"/>
                                  <w:szCs w:val="24"/>
                                </w:rPr>
                                <w:t xml:space="preserve"> may be related to wellbeing.</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w:t>
                              </w:r>
                              <w:r>
                                <w:rPr>
                                  <w:rStyle w:val="Strong"/>
                                  <w:rFonts w:ascii="Times New Roman" w:eastAsia="Times New Roman" w:hAnsi="Times New Roman" w:cs="Times New Roman"/>
                                  <w:color w:val="202020"/>
                                  <w:sz w:val="24"/>
                                  <w:szCs w:val="24"/>
                                </w:rPr>
                                <w:t>News</w:t>
                              </w:r>
                              <w:r>
                                <w:rPr>
                                  <w:rFonts w:ascii="Times New Roman" w:eastAsia="Times New Roman" w:hAnsi="Times New Roman" w:cs="Times New Roman"/>
                                  <w:color w:val="202020"/>
                                  <w:sz w:val="24"/>
                                  <w:szCs w:val="24"/>
                                </w:rPr>
                                <w:t>------------------------------------------</w:t>
                              </w:r>
                              <w:r>
                                <w:rPr>
                                  <w:rFonts w:ascii="Times New Roman" w:eastAsia="Times New Roman" w:hAnsi="Times New Roman" w:cs="Times New Roman"/>
                                  <w:color w:val="202020"/>
                                  <w:sz w:val="24"/>
                                  <w:szCs w:val="24"/>
                                </w:rPr>
                                <w:br/>
                                <w:t xml:space="preserve">  </w:t>
                              </w:r>
                            </w:p>
                            <w:p w14:paraId="760E83F1" w14:textId="77777777" w:rsidR="003E3440" w:rsidRDefault="003E3440">
                              <w:pPr>
                                <w:pStyle w:val="Heading2"/>
                                <w:rPr>
                                  <w:rFonts w:cs="Times New Roman"/>
                                </w:rPr>
                              </w:pPr>
                              <w:r>
                                <w:rPr>
                                  <w:rStyle w:val="Strong"/>
                                  <w:b/>
                                  <w:bCs/>
                                  <w:sz w:val="21"/>
                                  <w:szCs w:val="21"/>
                                </w:rPr>
                                <w:t>Researchers Develop Highly Accurate Modelling Tool to Predict COVID-19 Risk</w:t>
                              </w:r>
                              <w:r>
                                <w:rPr>
                                  <w:rFonts w:ascii="Times New Roman" w:hAnsi="Times New Roman" w:cs="Times New Roman"/>
                                  <w:sz w:val="21"/>
                                  <w:szCs w:val="21"/>
                                </w:rPr>
                                <w:br/>
                              </w:r>
                              <w:r>
                                <w:rPr>
                                  <w:rFonts w:ascii="Times New Roman" w:hAnsi="Times New Roman" w:cs="Times New Roman"/>
                                  <w:sz w:val="21"/>
                                  <w:szCs w:val="21"/>
                                </w:rPr>
                                <w:br/>
                              </w:r>
                              <w:r>
                                <w:rPr>
                                  <w:rStyle w:val="Strong"/>
                                  <w:rFonts w:ascii="Times New Roman" w:hAnsi="Times New Roman" w:cs="Times New Roman"/>
                                  <w:b/>
                                  <w:bCs/>
                                  <w:sz w:val="21"/>
                                  <w:szCs w:val="21"/>
                                </w:rPr>
                                <w:t>As new coronavirus variants emerge and quickly spread around the globe, both the public and policymakers are faced with a quandary: maintaining a semblance of normality, while also minimizing infections. While digital contact tracing apps offered promise, the adoption rate has been low, due in part to privacy concerns.</w:t>
                              </w:r>
                              <w:r>
                                <w:rPr>
                                  <w:rFonts w:ascii="Times New Roman" w:hAnsi="Times New Roman" w:cs="Times New Roman"/>
                                  <w:sz w:val="21"/>
                                  <w:szCs w:val="21"/>
                                </w:rPr>
                                <w:br/>
                              </w:r>
                              <w:r>
                                <w:rPr>
                                  <w:rStyle w:val="Strong"/>
                                  <w:rFonts w:ascii="Times New Roman" w:hAnsi="Times New Roman" w:cs="Times New Roman"/>
                                  <w:b/>
                                  <w:bCs/>
                                  <w:sz w:val="21"/>
                                  <w:szCs w:val="21"/>
                                </w:rPr>
                                <w:t> </w:t>
                              </w:r>
                              <w:r>
                                <w:rPr>
                                  <w:rFonts w:ascii="Times New Roman" w:hAnsi="Times New Roman" w:cs="Times New Roman"/>
                                  <w:sz w:val="21"/>
                                  <w:szCs w:val="21"/>
                                </w:rPr>
                                <w:br/>
                              </w:r>
                              <w:hyperlink r:id="rId9" w:history="1">
                                <w:r>
                                  <w:rPr>
                                    <w:rStyle w:val="Hyperlink"/>
                                    <w:rFonts w:ascii="Times New Roman" w:hAnsi="Times New Roman" w:cs="Times New Roman"/>
                                    <w:b w:val="0"/>
                                    <w:bCs w:val="0"/>
                                    <w:color w:val="007C89"/>
                                    <w:sz w:val="21"/>
                                    <w:szCs w:val="21"/>
                                  </w:rPr>
                                  <w:t>Read more</w:t>
                                </w:r>
                              </w:hyperlink>
                              <w:r>
                                <w:rPr>
                                  <w:rFonts w:ascii="Times New Roman" w:hAnsi="Times New Roman" w:cs="Times New Roman"/>
                                  <w:sz w:val="21"/>
                                  <w:szCs w:val="21"/>
                                </w:rPr>
                                <w:br/>
                              </w:r>
                              <w:r>
                                <w:rPr>
                                  <w:rStyle w:val="Strong"/>
                                  <w:rFonts w:ascii="Times New Roman" w:hAnsi="Times New Roman" w:cs="Times New Roman"/>
                                  <w:b/>
                                  <w:bCs/>
                                  <w:sz w:val="21"/>
                                  <w:szCs w:val="21"/>
                                </w:rPr>
                                <w:t> </w:t>
                              </w:r>
                              <w:r>
                                <w:rPr>
                                  <w:rFonts w:ascii="Times New Roman" w:hAnsi="Times New Roman" w:cs="Times New Roman"/>
                                  <w:sz w:val="21"/>
                                  <w:szCs w:val="21"/>
                                </w:rPr>
                                <w:br/>
                              </w:r>
                              <w:proofErr w:type="spellStart"/>
                              <w:r>
                                <w:rPr>
                                  <w:rStyle w:val="Strong"/>
                                  <w:rFonts w:ascii="Times New Roman" w:hAnsi="Times New Roman" w:cs="Times New Roman"/>
                                  <w:b/>
                                  <w:bCs/>
                                  <w:sz w:val="21"/>
                                  <w:szCs w:val="21"/>
                                </w:rPr>
                                <w:t>More</w:t>
                              </w:r>
                              <w:proofErr w:type="spellEnd"/>
                              <w:r>
                                <w:rPr>
                                  <w:rStyle w:val="Strong"/>
                                  <w:rFonts w:ascii="Times New Roman" w:hAnsi="Times New Roman" w:cs="Times New Roman"/>
                                  <w:b/>
                                  <w:bCs/>
                                  <w:sz w:val="21"/>
                                  <w:szCs w:val="21"/>
                                </w:rPr>
                                <w:t xml:space="preserve"> than 100,000 Unknown Viruses have been Discovered Using a New Computer Tool</w:t>
                              </w:r>
                              <w:r>
                                <w:rPr>
                                  <w:rFonts w:ascii="Times New Roman" w:hAnsi="Times New Roman" w:cs="Times New Roman"/>
                                  <w:sz w:val="21"/>
                                  <w:szCs w:val="21"/>
                                </w:rPr>
                                <w:br/>
                              </w:r>
                              <w:r>
                                <w:rPr>
                                  <w:rFonts w:ascii="Times New Roman" w:hAnsi="Times New Roman" w:cs="Times New Roman"/>
                                  <w:sz w:val="21"/>
                                  <w:szCs w:val="21"/>
                                </w:rPr>
                                <w:br/>
                              </w:r>
                              <w:r>
                                <w:rPr>
                                  <w:rStyle w:val="Strong"/>
                                  <w:rFonts w:ascii="Times New Roman" w:hAnsi="Times New Roman" w:cs="Times New Roman"/>
                                  <w:b/>
                                  <w:bCs/>
                                  <w:sz w:val="21"/>
                                  <w:szCs w:val="21"/>
                                </w:rPr>
                                <w:t xml:space="preserve">Viruses are the largest known group of biological agents. Now, an international team of scientists with the participation of the Institute for Plant Molecular and Cellular Biology (IBMCP), a joint centre of the </w:t>
                              </w:r>
                              <w:proofErr w:type="spellStart"/>
                              <w:r>
                                <w:rPr>
                                  <w:rStyle w:val="Strong"/>
                                  <w:rFonts w:ascii="Times New Roman" w:hAnsi="Times New Roman" w:cs="Times New Roman"/>
                                  <w:b/>
                                  <w:bCs/>
                                  <w:sz w:val="21"/>
                                  <w:szCs w:val="21"/>
                                </w:rPr>
                                <w:t>Universitat</w:t>
                              </w:r>
                              <w:proofErr w:type="spellEnd"/>
                              <w:r>
                                <w:rPr>
                                  <w:rStyle w:val="Strong"/>
                                  <w:rFonts w:ascii="Times New Roman" w:hAnsi="Times New Roman" w:cs="Times New Roman"/>
                                  <w:b/>
                                  <w:bCs/>
                                  <w:sz w:val="21"/>
                                  <w:szCs w:val="21"/>
                                </w:rPr>
                                <w:t xml:space="preserve"> </w:t>
                              </w:r>
                              <w:proofErr w:type="spellStart"/>
                              <w:r>
                                <w:rPr>
                                  <w:rStyle w:val="Strong"/>
                                  <w:rFonts w:ascii="Times New Roman" w:hAnsi="Times New Roman" w:cs="Times New Roman"/>
                                  <w:b/>
                                  <w:bCs/>
                                  <w:sz w:val="21"/>
                                  <w:szCs w:val="21"/>
                                </w:rPr>
                                <w:t>Politècnica</w:t>
                              </w:r>
                              <w:proofErr w:type="spellEnd"/>
                              <w:r>
                                <w:rPr>
                                  <w:rStyle w:val="Strong"/>
                                  <w:rFonts w:ascii="Times New Roman" w:hAnsi="Times New Roman" w:cs="Times New Roman"/>
                                  <w:b/>
                                  <w:bCs/>
                                  <w:sz w:val="21"/>
                                  <w:szCs w:val="21"/>
                                </w:rPr>
                                <w:t xml:space="preserve"> de </w:t>
                              </w:r>
                              <w:proofErr w:type="spellStart"/>
                              <w:r>
                                <w:rPr>
                                  <w:rStyle w:val="Strong"/>
                                  <w:rFonts w:ascii="Times New Roman" w:hAnsi="Times New Roman" w:cs="Times New Roman"/>
                                  <w:b/>
                                  <w:bCs/>
                                  <w:sz w:val="21"/>
                                  <w:szCs w:val="21"/>
                                </w:rPr>
                                <w:t>València</w:t>
                              </w:r>
                              <w:proofErr w:type="spellEnd"/>
                              <w:r>
                                <w:rPr>
                                  <w:rStyle w:val="Strong"/>
                                  <w:rFonts w:ascii="Times New Roman" w:hAnsi="Times New Roman" w:cs="Times New Roman"/>
                                  <w:b/>
                                  <w:bCs/>
                                  <w:sz w:val="21"/>
                                  <w:szCs w:val="21"/>
                                </w:rPr>
                                <w:t xml:space="preserve"> (UPV) and the Spanish National Research Council (CSIC), has taken an important step towards understanding their diversity.</w:t>
                              </w:r>
                              <w:r>
                                <w:rPr>
                                  <w:rFonts w:ascii="Times New Roman" w:hAnsi="Times New Roman" w:cs="Times New Roman"/>
                                  <w:sz w:val="21"/>
                                  <w:szCs w:val="21"/>
                                </w:rPr>
                                <w:br/>
                              </w:r>
                              <w:r>
                                <w:rPr>
                                  <w:rStyle w:val="Strong"/>
                                  <w:rFonts w:ascii="Times New Roman" w:hAnsi="Times New Roman" w:cs="Times New Roman"/>
                                  <w:b/>
                                  <w:bCs/>
                                  <w:sz w:val="21"/>
                                  <w:szCs w:val="21"/>
                                </w:rPr>
                                <w:t> </w:t>
                              </w:r>
                              <w:r>
                                <w:rPr>
                                  <w:rFonts w:ascii="Times New Roman" w:hAnsi="Times New Roman" w:cs="Times New Roman"/>
                                  <w:sz w:val="21"/>
                                  <w:szCs w:val="21"/>
                                </w:rPr>
                                <w:br/>
                              </w:r>
                              <w:hyperlink r:id="rId10" w:history="1">
                                <w:r>
                                  <w:rPr>
                                    <w:rStyle w:val="Hyperlink"/>
                                    <w:rFonts w:ascii="Times New Roman" w:hAnsi="Times New Roman" w:cs="Times New Roman"/>
                                    <w:b w:val="0"/>
                                    <w:bCs w:val="0"/>
                                    <w:color w:val="007C89"/>
                                    <w:sz w:val="21"/>
                                    <w:szCs w:val="21"/>
                                  </w:rPr>
                                  <w:t>Read more</w:t>
                                </w:r>
                              </w:hyperlink>
                              <w:r>
                                <w:rPr>
                                  <w:rFonts w:ascii="Times New Roman" w:hAnsi="Times New Roman" w:cs="Times New Roman"/>
                                  <w:sz w:val="21"/>
                                  <w:szCs w:val="21"/>
                                </w:rPr>
                                <w:br/>
                              </w:r>
                              <w:r>
                                <w:rPr>
                                  <w:rStyle w:val="Strong"/>
                                  <w:rFonts w:ascii="Times New Roman" w:hAnsi="Times New Roman" w:cs="Times New Roman"/>
                                  <w:b/>
                                  <w:bCs/>
                                  <w:sz w:val="21"/>
                                  <w:szCs w:val="21"/>
                                </w:rPr>
                                <w:t> </w:t>
                              </w:r>
                              <w:r>
                                <w:rPr>
                                  <w:rFonts w:ascii="Times New Roman" w:hAnsi="Times New Roman" w:cs="Times New Roman"/>
                                  <w:sz w:val="21"/>
                                  <w:szCs w:val="21"/>
                                </w:rPr>
                                <w:br/>
                              </w:r>
                              <w:r>
                                <w:rPr>
                                  <w:rFonts w:ascii="Times New Roman" w:hAnsi="Times New Roman" w:cs="Times New Roman"/>
                                  <w:sz w:val="21"/>
                                  <w:szCs w:val="21"/>
                                </w:rPr>
                                <w:br/>
                              </w:r>
                              <w:r>
                                <w:rPr>
                                  <w:rStyle w:val="Strong"/>
                                  <w:rFonts w:ascii="Times New Roman" w:hAnsi="Times New Roman" w:cs="Times New Roman"/>
                                  <w:b/>
                                  <w:bCs/>
                                  <w:sz w:val="21"/>
                                  <w:szCs w:val="21"/>
                                </w:rPr>
                                <w:t>Rising from the COVID 19 crisis: Policy responses in the long-term care sector</w:t>
                              </w:r>
                              <w:r>
                                <w:rPr>
                                  <w:rFonts w:ascii="Times New Roman" w:hAnsi="Times New Roman" w:cs="Times New Roman"/>
                                  <w:sz w:val="21"/>
                                  <w:szCs w:val="21"/>
                                </w:rPr>
                                <w:br/>
                              </w:r>
                              <w:r>
                                <w:rPr>
                                  <w:rFonts w:ascii="Times New Roman" w:hAnsi="Times New Roman" w:cs="Times New Roman"/>
                                  <w:sz w:val="21"/>
                                  <w:szCs w:val="21"/>
                                </w:rPr>
                                <w:br/>
                              </w:r>
                              <w:r>
                                <w:rPr>
                                  <w:rStyle w:val="Strong"/>
                                  <w:rFonts w:ascii="Times New Roman" w:hAnsi="Times New Roman" w:cs="Times New Roman"/>
                                  <w:b/>
                                  <w:bCs/>
                                  <w:sz w:val="21"/>
                                  <w:szCs w:val="21"/>
                                </w:rPr>
                                <w:t>This brief from the Organisation for Economic Co-operation and Development (OECD) looks at mortality rates in care homes, as well as the policy responses undertaken during the pandemic.</w:t>
                              </w:r>
                              <w:r>
                                <w:rPr>
                                  <w:rFonts w:ascii="Times New Roman" w:hAnsi="Times New Roman" w:cs="Times New Roman"/>
                                  <w:sz w:val="21"/>
                                  <w:szCs w:val="21"/>
                                </w:rPr>
                                <w:br/>
                              </w:r>
                              <w:r>
                                <w:rPr>
                                  <w:rStyle w:val="Strong"/>
                                  <w:rFonts w:ascii="Times New Roman" w:hAnsi="Times New Roman" w:cs="Times New Roman"/>
                                  <w:b/>
                                  <w:bCs/>
                                  <w:sz w:val="21"/>
                                  <w:szCs w:val="21"/>
                                </w:rPr>
                                <w:t> </w:t>
                              </w:r>
                              <w:r>
                                <w:rPr>
                                  <w:rFonts w:ascii="Times New Roman" w:hAnsi="Times New Roman" w:cs="Times New Roman"/>
                                  <w:sz w:val="21"/>
                                  <w:szCs w:val="21"/>
                                </w:rPr>
                                <w:br/>
                              </w:r>
                              <w:hyperlink r:id="rId11" w:history="1">
                                <w:r>
                                  <w:rPr>
                                    <w:rStyle w:val="Hyperlink"/>
                                    <w:rFonts w:ascii="Times New Roman" w:hAnsi="Times New Roman" w:cs="Times New Roman"/>
                                    <w:b w:val="0"/>
                                    <w:bCs w:val="0"/>
                                    <w:color w:val="007C89"/>
                                    <w:sz w:val="21"/>
                                    <w:szCs w:val="21"/>
                                  </w:rPr>
                                  <w:t>Read more</w:t>
                                </w:r>
                              </w:hyperlink>
                              <w:r>
                                <w:rPr>
                                  <w:rFonts w:ascii="Times New Roman" w:hAnsi="Times New Roman" w:cs="Times New Roman"/>
                                  <w:sz w:val="21"/>
                                  <w:szCs w:val="21"/>
                                </w:rPr>
                                <w:br/>
                              </w:r>
                              <w:r>
                                <w:rPr>
                                  <w:rStyle w:val="Strong"/>
                                  <w:rFonts w:ascii="Times New Roman" w:hAnsi="Times New Roman" w:cs="Times New Roman"/>
                                  <w:b/>
                                  <w:bCs/>
                                  <w:sz w:val="21"/>
                                  <w:szCs w:val="21"/>
                                </w:rPr>
                                <w:t> </w:t>
                              </w:r>
                              <w:r>
                                <w:rPr>
                                  <w:rFonts w:ascii="Times New Roman" w:hAnsi="Times New Roman" w:cs="Times New Roman"/>
                                  <w:sz w:val="21"/>
                                  <w:szCs w:val="21"/>
                                </w:rPr>
                                <w:br/>
                              </w:r>
                              <w:r>
                                <w:rPr>
                                  <w:rStyle w:val="Strong"/>
                                  <w:rFonts w:ascii="Times New Roman" w:hAnsi="Times New Roman" w:cs="Times New Roman"/>
                                  <w:b/>
                                  <w:bCs/>
                                  <w:sz w:val="21"/>
                                  <w:szCs w:val="21"/>
                                </w:rPr>
                                <w:t>Guidelines for Age-Inclusive Communication</w:t>
                              </w:r>
                              <w:r>
                                <w:rPr>
                                  <w:rFonts w:ascii="Times New Roman" w:hAnsi="Times New Roman" w:cs="Times New Roman"/>
                                  <w:sz w:val="21"/>
                                  <w:szCs w:val="21"/>
                                </w:rPr>
                                <w:br/>
                              </w:r>
                              <w:r>
                                <w:rPr>
                                  <w:rFonts w:ascii="Times New Roman" w:hAnsi="Times New Roman" w:cs="Times New Roman"/>
                                  <w:sz w:val="21"/>
                                  <w:szCs w:val="21"/>
                                </w:rPr>
                                <w:br/>
                              </w:r>
                              <w:r>
                                <w:rPr>
                                  <w:rStyle w:val="Strong"/>
                                  <w:rFonts w:ascii="Times New Roman" w:hAnsi="Times New Roman" w:cs="Times New Roman"/>
                                  <w:b/>
                                  <w:bCs/>
                                  <w:sz w:val="21"/>
                                  <w:szCs w:val="21"/>
                                </w:rPr>
                                <w:t>As part of the 'Changing the Narrative' campaign against ageism, some guidelines on how to avoid ageist narrative have been published. </w:t>
                              </w:r>
                              <w:r>
                                <w:rPr>
                                  <w:rFonts w:ascii="Times New Roman" w:hAnsi="Times New Roman" w:cs="Times New Roman"/>
                                  <w:sz w:val="21"/>
                                  <w:szCs w:val="21"/>
                                </w:rPr>
                                <w:br/>
                              </w:r>
                              <w:r>
                                <w:rPr>
                                  <w:rFonts w:ascii="Times New Roman" w:hAnsi="Times New Roman" w:cs="Times New Roman"/>
                                  <w:sz w:val="21"/>
                                  <w:szCs w:val="21"/>
                                </w:rPr>
                                <w:br/>
                              </w:r>
                              <w:hyperlink r:id="rId12" w:history="1">
                                <w:r>
                                  <w:rPr>
                                    <w:rStyle w:val="Hyperlink"/>
                                    <w:rFonts w:ascii="Times New Roman" w:hAnsi="Times New Roman" w:cs="Times New Roman"/>
                                    <w:b w:val="0"/>
                                    <w:bCs w:val="0"/>
                                    <w:color w:val="007C89"/>
                                    <w:sz w:val="21"/>
                                    <w:szCs w:val="21"/>
                                  </w:rPr>
                                  <w:t>Read more</w:t>
                                </w:r>
                              </w:hyperlink>
                              <w:r>
                                <w:rPr>
                                  <w:rFonts w:ascii="Times New Roman" w:hAnsi="Times New Roman" w:cs="Times New Roman"/>
                                  <w:sz w:val="21"/>
                                  <w:szCs w:val="21"/>
                                </w:rPr>
                                <w:br/>
                              </w:r>
                              <w:r>
                                <w:rPr>
                                  <w:rStyle w:val="Strong"/>
                                  <w:rFonts w:ascii="Times New Roman" w:hAnsi="Times New Roman" w:cs="Times New Roman"/>
                                  <w:b/>
                                  <w:bCs/>
                                  <w:sz w:val="21"/>
                                  <w:szCs w:val="21"/>
                                </w:rPr>
                                <w:t> </w:t>
                              </w:r>
                              <w:r>
                                <w:rPr>
                                  <w:rFonts w:ascii="Times New Roman" w:hAnsi="Times New Roman" w:cs="Times New Roman"/>
                                  <w:sz w:val="21"/>
                                  <w:szCs w:val="21"/>
                                </w:rPr>
                                <w:br/>
                              </w:r>
                              <w:r>
                                <w:rPr>
                                  <w:rStyle w:val="Strong"/>
                                  <w:rFonts w:ascii="Times New Roman" w:hAnsi="Times New Roman" w:cs="Times New Roman"/>
                                  <w:b/>
                                  <w:bCs/>
                                  <w:sz w:val="21"/>
                                  <w:szCs w:val="21"/>
                                </w:rPr>
                                <w:t>Election of EP President | Higher Education package |</w:t>
                              </w:r>
                              <w:proofErr w:type="spellStart"/>
                              <w:r>
                                <w:rPr>
                                  <w:rStyle w:val="Strong"/>
                                  <w:rFonts w:ascii="Times New Roman" w:hAnsi="Times New Roman" w:cs="Times New Roman"/>
                                  <w:b/>
                                  <w:bCs/>
                                  <w:sz w:val="21"/>
                                  <w:szCs w:val="21"/>
                                </w:rPr>
                                <w:t>CoFoE</w:t>
                              </w:r>
                              <w:proofErr w:type="spellEnd"/>
                              <w:r>
                                <w:rPr>
                                  <w:rStyle w:val="Strong"/>
                                  <w:rFonts w:ascii="Times New Roman" w:hAnsi="Times New Roman" w:cs="Times New Roman"/>
                                  <w:b/>
                                  <w:bCs/>
                                  <w:sz w:val="21"/>
                                  <w:szCs w:val="21"/>
                                </w:rPr>
                                <w:t xml:space="preserve"> Plenary</w:t>
                              </w:r>
                              <w:r>
                                <w:rPr>
                                  <w:rFonts w:ascii="Times New Roman" w:hAnsi="Times New Roman" w:cs="Times New Roman"/>
                                  <w:sz w:val="21"/>
                                  <w:szCs w:val="21"/>
                                </w:rPr>
                                <w:br/>
                              </w:r>
                              <w:r>
                                <w:rPr>
                                  <w:rFonts w:ascii="Times New Roman" w:hAnsi="Times New Roman" w:cs="Times New Roman"/>
                                  <w:sz w:val="21"/>
                                  <w:szCs w:val="21"/>
                                </w:rPr>
                                <w:br/>
                              </w:r>
                              <w:r>
                                <w:rPr>
                                  <w:rStyle w:val="Strong"/>
                                  <w:rFonts w:ascii="Times New Roman" w:hAnsi="Times New Roman" w:cs="Times New Roman"/>
                                  <w:b/>
                                  <w:bCs/>
                                  <w:sz w:val="21"/>
                                  <w:szCs w:val="21"/>
                                </w:rPr>
                                <w:t xml:space="preserve">This week, MEPs will attend the Plenary Session and committee meetings. At the Strasburg Plenary, MEPs will elect their President, 14 Vice-Presidents and 5 Quaestors. AFET </w:t>
                              </w:r>
                              <w:r>
                                <w:rPr>
                                  <w:rStyle w:val="Strong"/>
                                  <w:rFonts w:ascii="Times New Roman" w:hAnsi="Times New Roman" w:cs="Times New Roman"/>
                                  <w:b/>
                                  <w:bCs/>
                                  <w:sz w:val="21"/>
                                  <w:szCs w:val="21"/>
                                </w:rPr>
                                <w:lastRenderedPageBreak/>
                                <w:t xml:space="preserve">Committee and SEDE Subcommittee will discuss with EU Foreign Policy Chief </w:t>
                              </w:r>
                              <w:proofErr w:type="spellStart"/>
                              <w:r>
                                <w:rPr>
                                  <w:rStyle w:val="Strong"/>
                                  <w:rFonts w:ascii="Times New Roman" w:hAnsi="Times New Roman" w:cs="Times New Roman"/>
                                  <w:b/>
                                  <w:bCs/>
                                  <w:sz w:val="21"/>
                                  <w:szCs w:val="21"/>
                                </w:rPr>
                                <w:t>Josep</w:t>
                              </w:r>
                              <w:proofErr w:type="spellEnd"/>
                              <w:r>
                                <w:rPr>
                                  <w:rStyle w:val="Strong"/>
                                  <w:rFonts w:ascii="Times New Roman" w:hAnsi="Times New Roman" w:cs="Times New Roman"/>
                                  <w:b/>
                                  <w:bCs/>
                                  <w:sz w:val="21"/>
                                  <w:szCs w:val="21"/>
                                </w:rPr>
                                <w:t xml:space="preserve"> Borrell the ongoing crisis in Eastern Ukraine and along the Russia-Ukraine border. On Monday, a Memorial ceremony in the honour of European Parliament President David Maria </w:t>
                              </w:r>
                              <w:proofErr w:type="spellStart"/>
                              <w:r>
                                <w:rPr>
                                  <w:rStyle w:val="Strong"/>
                                  <w:rFonts w:ascii="Times New Roman" w:hAnsi="Times New Roman" w:cs="Times New Roman"/>
                                  <w:b/>
                                  <w:bCs/>
                                  <w:sz w:val="21"/>
                                  <w:szCs w:val="21"/>
                                </w:rPr>
                                <w:t>Sassoli</w:t>
                              </w:r>
                              <w:proofErr w:type="spellEnd"/>
                              <w:r>
                                <w:rPr>
                                  <w:rStyle w:val="Strong"/>
                                  <w:rFonts w:ascii="Times New Roman" w:hAnsi="Times New Roman" w:cs="Times New Roman"/>
                                  <w:b/>
                                  <w:bCs/>
                                  <w:sz w:val="21"/>
                                  <w:szCs w:val="21"/>
                                </w:rPr>
                                <w:t xml:space="preserve"> will take place. On Tuesday, Schinas will present the Higher education package at the College meeting, while von der Leyen will deliver a ‘State of the World’ Special Address at the World Economic Forum on Wednesday. The Presidency’s priorities in the area of agriculture and fisheries will be presented in the Agriculture and Fisheries Council.</w:t>
                              </w:r>
                              <w:r>
                                <w:rPr>
                                  <w:rFonts w:ascii="Times New Roman" w:hAnsi="Times New Roman" w:cs="Times New Roman"/>
                                  <w:sz w:val="21"/>
                                  <w:szCs w:val="21"/>
                                </w:rPr>
                                <w:br/>
                              </w:r>
                              <w:r>
                                <w:rPr>
                                  <w:rStyle w:val="Strong"/>
                                  <w:rFonts w:ascii="Times New Roman" w:hAnsi="Times New Roman" w:cs="Times New Roman"/>
                                  <w:b/>
                                  <w:bCs/>
                                  <w:sz w:val="21"/>
                                  <w:szCs w:val="21"/>
                                </w:rPr>
                                <w:t> </w:t>
                              </w:r>
                              <w:r>
                                <w:rPr>
                                  <w:rFonts w:ascii="Times New Roman" w:hAnsi="Times New Roman" w:cs="Times New Roman"/>
                                  <w:sz w:val="21"/>
                                  <w:szCs w:val="21"/>
                                </w:rPr>
                                <w:br/>
                              </w:r>
                              <w:hyperlink r:id="rId13" w:history="1">
                                <w:r>
                                  <w:rPr>
                                    <w:rStyle w:val="Hyperlink"/>
                                    <w:rFonts w:ascii="Times New Roman" w:hAnsi="Times New Roman" w:cs="Times New Roman"/>
                                    <w:b w:val="0"/>
                                    <w:bCs w:val="0"/>
                                    <w:color w:val="007C89"/>
                                    <w:sz w:val="21"/>
                                    <w:szCs w:val="21"/>
                                  </w:rPr>
                                  <w:t>Read more</w:t>
                                </w:r>
                              </w:hyperlink>
                              <w:r>
                                <w:rPr>
                                  <w:rFonts w:ascii="Times New Roman" w:hAnsi="Times New Roman" w:cs="Times New Roman"/>
                                  <w:sz w:val="21"/>
                                  <w:szCs w:val="21"/>
                                </w:rPr>
                                <w:br/>
                              </w:r>
                              <w:r>
                                <w:rPr>
                                  <w:rStyle w:val="Strong"/>
                                  <w:rFonts w:ascii="Times New Roman" w:hAnsi="Times New Roman" w:cs="Times New Roman"/>
                                  <w:b/>
                                  <w:bCs/>
                                  <w:sz w:val="21"/>
                                  <w:szCs w:val="21"/>
                                </w:rPr>
                                <w:t> </w:t>
                              </w:r>
                              <w:r>
                                <w:rPr>
                                  <w:rFonts w:ascii="Times New Roman" w:hAnsi="Times New Roman" w:cs="Times New Roman"/>
                                  <w:sz w:val="21"/>
                                  <w:szCs w:val="21"/>
                                </w:rPr>
                                <w:br/>
                              </w:r>
                              <w:r>
                                <w:rPr>
                                  <w:rStyle w:val="Strong"/>
                                  <w:rFonts w:ascii="Times New Roman" w:hAnsi="Times New Roman" w:cs="Times New Roman"/>
                                  <w:b/>
                                  <w:bCs/>
                                  <w:sz w:val="21"/>
                                  <w:szCs w:val="21"/>
                                </w:rPr>
                                <w:t>European Parliament</w:t>
                              </w:r>
                              <w:r>
                                <w:rPr>
                                  <w:rFonts w:ascii="Times New Roman" w:hAnsi="Times New Roman" w:cs="Times New Roman"/>
                                  <w:sz w:val="21"/>
                                  <w:szCs w:val="21"/>
                                </w:rPr>
                                <w:br/>
                              </w:r>
                              <w:r>
                                <w:rPr>
                                  <w:rFonts w:ascii="Times New Roman" w:hAnsi="Times New Roman" w:cs="Times New Roman"/>
                                  <w:sz w:val="21"/>
                                  <w:szCs w:val="21"/>
                                </w:rPr>
                                <w:br/>
                              </w:r>
                              <w:r>
                                <w:rPr>
                                  <w:rStyle w:val="Strong"/>
                                  <w:rFonts w:ascii="Times New Roman" w:hAnsi="Times New Roman" w:cs="Times New Roman"/>
                                  <w:b/>
                                  <w:bCs/>
                                  <w:sz w:val="21"/>
                                  <w:szCs w:val="21"/>
                                </w:rPr>
                                <w:t xml:space="preserve">MEPs will take in the Plenary Session this week. On Monday, a ceremony will be held to honour the memory of Parliament’s President David </w:t>
                              </w:r>
                              <w:proofErr w:type="spellStart"/>
                              <w:r>
                                <w:rPr>
                                  <w:rStyle w:val="Strong"/>
                                  <w:rFonts w:ascii="Times New Roman" w:hAnsi="Times New Roman" w:cs="Times New Roman"/>
                                  <w:b/>
                                  <w:bCs/>
                                  <w:sz w:val="21"/>
                                  <w:szCs w:val="21"/>
                                </w:rPr>
                                <w:t>Sassoli</w:t>
                              </w:r>
                              <w:proofErr w:type="spellEnd"/>
                              <w:r>
                                <w:rPr>
                                  <w:rStyle w:val="Strong"/>
                                  <w:rFonts w:ascii="Times New Roman" w:hAnsi="Times New Roman" w:cs="Times New Roman"/>
                                  <w:b/>
                                  <w:bCs/>
                                  <w:sz w:val="21"/>
                                  <w:szCs w:val="21"/>
                                </w:rPr>
                                <w:t>. On Wednesday, MEPs will discuss with French President Emmanuel Macron the political strategy. They are also expected to endorse the provisional agreement on increasing the powers of the European Medicines Agency. On Thursday, Parliament will vote on its position on the Digital Services Act.</w:t>
                              </w:r>
                              <w:r>
                                <w:rPr>
                                  <w:rFonts w:ascii="Times New Roman" w:hAnsi="Times New Roman" w:cs="Times New Roman"/>
                                  <w:sz w:val="21"/>
                                  <w:szCs w:val="21"/>
                                </w:rPr>
                                <w:br/>
                              </w:r>
                              <w:r>
                                <w:rPr>
                                  <w:rFonts w:ascii="Times New Roman" w:hAnsi="Times New Roman" w:cs="Times New Roman"/>
                                  <w:sz w:val="21"/>
                                  <w:szCs w:val="21"/>
                                </w:rPr>
                                <w:br/>
                              </w:r>
                              <w:hyperlink r:id="rId14" w:history="1">
                                <w:r>
                                  <w:rPr>
                                    <w:rStyle w:val="Hyperlink"/>
                                    <w:rFonts w:ascii="Times New Roman" w:hAnsi="Times New Roman" w:cs="Times New Roman"/>
                                    <w:b w:val="0"/>
                                    <w:bCs w:val="0"/>
                                    <w:color w:val="007C89"/>
                                    <w:sz w:val="21"/>
                                    <w:szCs w:val="21"/>
                                  </w:rPr>
                                  <w:t>Read more</w:t>
                                </w:r>
                              </w:hyperlink>
                              <w:r>
                                <w:rPr>
                                  <w:rFonts w:ascii="Times New Roman" w:hAnsi="Times New Roman" w:cs="Times New Roman"/>
                                  <w:sz w:val="21"/>
                                  <w:szCs w:val="21"/>
                                </w:rPr>
                                <w:br/>
                              </w:r>
                              <w:r>
                                <w:rPr>
                                  <w:rStyle w:val="Strong"/>
                                  <w:rFonts w:ascii="Times New Roman" w:hAnsi="Times New Roman" w:cs="Times New Roman"/>
                                  <w:b/>
                                  <w:bCs/>
                                  <w:sz w:val="21"/>
                                  <w:szCs w:val="21"/>
                                </w:rPr>
                                <w:t> </w:t>
                              </w:r>
                              <w:r>
                                <w:rPr>
                                  <w:rFonts w:ascii="Times New Roman" w:hAnsi="Times New Roman" w:cs="Times New Roman"/>
                                  <w:sz w:val="21"/>
                                  <w:szCs w:val="21"/>
                                </w:rPr>
                                <w:br/>
                              </w:r>
                              <w:r>
                                <w:rPr>
                                  <w:rStyle w:val="Strong"/>
                                  <w:rFonts w:ascii="Times New Roman" w:hAnsi="Times New Roman" w:cs="Times New Roman"/>
                                  <w:b/>
                                  <w:bCs/>
                                  <w:sz w:val="21"/>
                                  <w:szCs w:val="21"/>
                                </w:rPr>
                                <w:t>European Commission</w:t>
                              </w:r>
                              <w:r>
                                <w:rPr>
                                  <w:rFonts w:ascii="Times New Roman" w:hAnsi="Times New Roman" w:cs="Times New Roman"/>
                                  <w:sz w:val="21"/>
                                  <w:szCs w:val="21"/>
                                </w:rPr>
                                <w:br/>
                              </w:r>
                              <w:r>
                                <w:rPr>
                                  <w:rFonts w:ascii="Times New Roman" w:hAnsi="Times New Roman" w:cs="Times New Roman"/>
                                  <w:sz w:val="21"/>
                                  <w:szCs w:val="21"/>
                                </w:rPr>
                                <w:br/>
                              </w:r>
                              <w:r>
                                <w:rPr>
                                  <w:rStyle w:val="Strong"/>
                                  <w:rFonts w:ascii="Times New Roman" w:hAnsi="Times New Roman" w:cs="Times New Roman"/>
                                  <w:b/>
                                  <w:bCs/>
                                  <w:sz w:val="21"/>
                                  <w:szCs w:val="21"/>
                                </w:rPr>
                                <w:t xml:space="preserve"> President Ursula von der Leyen will receive Mr Manfred Weber, Ms </w:t>
                              </w:r>
                              <w:proofErr w:type="spellStart"/>
                              <w:r>
                                <w:rPr>
                                  <w:rStyle w:val="Strong"/>
                                  <w:rFonts w:ascii="Times New Roman" w:hAnsi="Times New Roman" w:cs="Times New Roman"/>
                                  <w:b/>
                                  <w:bCs/>
                                  <w:sz w:val="21"/>
                                  <w:szCs w:val="21"/>
                                </w:rPr>
                                <w:t>Iratxe</w:t>
                              </w:r>
                              <w:proofErr w:type="spellEnd"/>
                              <w:r>
                                <w:rPr>
                                  <w:rStyle w:val="Strong"/>
                                  <w:rFonts w:ascii="Times New Roman" w:hAnsi="Times New Roman" w:cs="Times New Roman"/>
                                  <w:b/>
                                  <w:bCs/>
                                  <w:sz w:val="21"/>
                                  <w:szCs w:val="21"/>
                                </w:rPr>
                                <w:t xml:space="preserve"> García-Pérez and Mr Stéphane </w:t>
                              </w:r>
                              <w:proofErr w:type="spellStart"/>
                              <w:r>
                                <w:rPr>
                                  <w:rStyle w:val="Strong"/>
                                  <w:rFonts w:ascii="Times New Roman" w:hAnsi="Times New Roman" w:cs="Times New Roman"/>
                                  <w:b/>
                                  <w:bCs/>
                                  <w:sz w:val="21"/>
                                  <w:szCs w:val="21"/>
                                </w:rPr>
                                <w:t>Séjourné</w:t>
                              </w:r>
                              <w:proofErr w:type="spellEnd"/>
                              <w:r>
                                <w:rPr>
                                  <w:rStyle w:val="Strong"/>
                                  <w:rFonts w:ascii="Times New Roman" w:hAnsi="Times New Roman" w:cs="Times New Roman"/>
                                  <w:b/>
                                  <w:bCs/>
                                  <w:sz w:val="21"/>
                                  <w:szCs w:val="21"/>
                                </w:rPr>
                                <w:t xml:space="preserve">, Chairs of the European People’s Party Group, the Progressive Alliance of Socialists and Democrats and the Renew Europe Groups in the European Parliament. On Thursday, Commissioner Kadri Simson will receive Mr German </w:t>
                              </w:r>
                              <w:proofErr w:type="spellStart"/>
                              <w:r>
                                <w:rPr>
                                  <w:rStyle w:val="Strong"/>
                                  <w:rFonts w:ascii="Times New Roman" w:hAnsi="Times New Roman" w:cs="Times New Roman"/>
                                  <w:b/>
                                  <w:bCs/>
                                  <w:sz w:val="21"/>
                                  <w:szCs w:val="21"/>
                                </w:rPr>
                                <w:t>Galushchenko</w:t>
                              </w:r>
                              <w:proofErr w:type="spellEnd"/>
                              <w:r>
                                <w:rPr>
                                  <w:rStyle w:val="Strong"/>
                                  <w:rFonts w:ascii="Times New Roman" w:hAnsi="Times New Roman" w:cs="Times New Roman"/>
                                  <w:b/>
                                  <w:bCs/>
                                  <w:sz w:val="21"/>
                                  <w:szCs w:val="21"/>
                                </w:rPr>
                                <w:t>, Minister for Energy of Ukraine. On Friday, President Ursula von der Leyen will chair the meeting with the Advisory Panel on COVID-19, via videoconference.</w:t>
                              </w:r>
                              <w:r>
                                <w:rPr>
                                  <w:rFonts w:ascii="Times New Roman" w:hAnsi="Times New Roman" w:cs="Times New Roman"/>
                                  <w:sz w:val="21"/>
                                  <w:szCs w:val="21"/>
                                </w:rPr>
                                <w:br/>
                              </w:r>
                              <w:r>
                                <w:rPr>
                                  <w:rFonts w:ascii="Times New Roman" w:hAnsi="Times New Roman" w:cs="Times New Roman"/>
                                  <w:sz w:val="21"/>
                                  <w:szCs w:val="21"/>
                                </w:rPr>
                                <w:br/>
                              </w:r>
                              <w:hyperlink r:id="rId15" w:history="1">
                                <w:r>
                                  <w:rPr>
                                    <w:rStyle w:val="Hyperlink"/>
                                    <w:rFonts w:ascii="Times New Roman" w:hAnsi="Times New Roman" w:cs="Times New Roman"/>
                                    <w:b w:val="0"/>
                                    <w:bCs w:val="0"/>
                                    <w:color w:val="007C89"/>
                                    <w:sz w:val="21"/>
                                    <w:szCs w:val="21"/>
                                  </w:rPr>
                                  <w:t>Read more</w:t>
                                </w:r>
                              </w:hyperlink>
                              <w:r>
                                <w:rPr>
                                  <w:rFonts w:ascii="Times New Roman" w:hAnsi="Times New Roman" w:cs="Times New Roman"/>
                                  <w:sz w:val="21"/>
                                  <w:szCs w:val="21"/>
                                </w:rPr>
                                <w:br/>
                              </w:r>
                              <w:r>
                                <w:rPr>
                                  <w:rStyle w:val="Strong"/>
                                  <w:rFonts w:ascii="Times New Roman" w:hAnsi="Times New Roman" w:cs="Times New Roman"/>
                                  <w:b/>
                                  <w:bCs/>
                                  <w:sz w:val="21"/>
                                  <w:szCs w:val="21"/>
                                </w:rPr>
                                <w:t> </w:t>
                              </w:r>
                              <w:r>
                                <w:rPr>
                                  <w:rFonts w:ascii="Times New Roman" w:hAnsi="Times New Roman" w:cs="Times New Roman"/>
                                  <w:sz w:val="21"/>
                                  <w:szCs w:val="21"/>
                                </w:rPr>
                                <w:br/>
                              </w:r>
                              <w:r>
                                <w:rPr>
                                  <w:rStyle w:val="Strong"/>
                                  <w:rFonts w:ascii="Times New Roman" w:hAnsi="Times New Roman" w:cs="Times New Roman"/>
                                  <w:b/>
                                  <w:bCs/>
                                  <w:sz w:val="21"/>
                                  <w:szCs w:val="21"/>
                                </w:rPr>
                                <w:t>Council of the European Union</w:t>
                              </w:r>
                              <w:r>
                                <w:rPr>
                                  <w:rFonts w:ascii="Times New Roman" w:hAnsi="Times New Roman" w:cs="Times New Roman"/>
                                  <w:sz w:val="21"/>
                                  <w:szCs w:val="21"/>
                                </w:rPr>
                                <w:br/>
                              </w:r>
                              <w:r>
                                <w:rPr>
                                  <w:rFonts w:ascii="Times New Roman" w:hAnsi="Times New Roman" w:cs="Times New Roman"/>
                                  <w:sz w:val="21"/>
                                  <w:szCs w:val="21"/>
                                </w:rPr>
                                <w:br/>
                              </w:r>
                              <w:r>
                                <w:rPr>
                                  <w:rStyle w:val="Strong"/>
                                  <w:rFonts w:ascii="Times New Roman" w:hAnsi="Times New Roman" w:cs="Times New Roman"/>
                                  <w:b/>
                                  <w:bCs/>
                                  <w:sz w:val="21"/>
                                  <w:szCs w:val="21"/>
                                </w:rPr>
                                <w:t>The Agriculture and Fisheries Council will hold an exchange of views on the market situation with regard to agricultural products. On Tuesday, the Economic and Financial Affairs Council will exchange views on the state of play for the Recovery and Resilience Facility (RRF) and will prepare the upcoming meeting of G20 finance ministers and central bank governors.</w:t>
                              </w:r>
                              <w:r>
                                <w:rPr>
                                  <w:rFonts w:ascii="Times New Roman" w:hAnsi="Times New Roman" w:cs="Times New Roman"/>
                                  <w:sz w:val="21"/>
                                  <w:szCs w:val="21"/>
                                </w:rPr>
                                <w:br/>
                              </w:r>
                              <w:r>
                                <w:rPr>
                                  <w:rFonts w:ascii="Times New Roman" w:hAnsi="Times New Roman" w:cs="Times New Roman"/>
                                  <w:sz w:val="21"/>
                                  <w:szCs w:val="21"/>
                                </w:rPr>
                                <w:br/>
                              </w:r>
                              <w:hyperlink r:id="rId16" w:history="1">
                                <w:r>
                                  <w:rPr>
                                    <w:rStyle w:val="Hyperlink"/>
                                    <w:rFonts w:ascii="Times New Roman" w:hAnsi="Times New Roman" w:cs="Times New Roman"/>
                                    <w:b w:val="0"/>
                                    <w:bCs w:val="0"/>
                                    <w:color w:val="007C89"/>
                                    <w:sz w:val="21"/>
                                    <w:szCs w:val="21"/>
                                  </w:rPr>
                                  <w:t>Read more</w:t>
                                </w:r>
                              </w:hyperlink>
                              <w:r>
                                <w:rPr>
                                  <w:rFonts w:ascii="Times New Roman" w:hAnsi="Times New Roman" w:cs="Times New Roman"/>
                                  <w:sz w:val="21"/>
                                  <w:szCs w:val="21"/>
                                </w:rPr>
                                <w:br/>
                              </w:r>
                              <w:r>
                                <w:rPr>
                                  <w:rStyle w:val="Strong"/>
                                  <w:rFonts w:ascii="Times New Roman" w:hAnsi="Times New Roman" w:cs="Times New Roman"/>
                                  <w:b/>
                                  <w:bCs/>
                                  <w:sz w:val="21"/>
                                  <w:szCs w:val="21"/>
                                </w:rPr>
                                <w:t> </w:t>
                              </w:r>
                              <w:r>
                                <w:rPr>
                                  <w:rFonts w:ascii="Times New Roman" w:hAnsi="Times New Roman" w:cs="Times New Roman"/>
                                  <w:sz w:val="21"/>
                                  <w:szCs w:val="21"/>
                                </w:rPr>
                                <w:br/>
                              </w:r>
                              <w:r>
                                <w:rPr>
                                  <w:rStyle w:val="Strong"/>
                                  <w:rFonts w:ascii="Times New Roman" w:hAnsi="Times New Roman" w:cs="Times New Roman"/>
                                  <w:b/>
                                  <w:bCs/>
                                  <w:sz w:val="21"/>
                                  <w:szCs w:val="21"/>
                                </w:rPr>
                                <w:t>  </w:t>
                              </w:r>
                              <w:r>
                                <w:rPr>
                                  <w:rFonts w:ascii="Times New Roman" w:hAnsi="Times New Roman" w:cs="Times New Roman"/>
                                  <w:sz w:val="21"/>
                                  <w:szCs w:val="21"/>
                                </w:rPr>
                                <w:br/>
                              </w:r>
                              <w:r>
                                <w:rPr>
                                  <w:rStyle w:val="Strong"/>
                                  <w:rFonts w:ascii="Times New Roman" w:hAnsi="Times New Roman" w:cs="Times New Roman"/>
                                  <w:b/>
                                  <w:bCs/>
                                  <w:sz w:val="21"/>
                                  <w:szCs w:val="21"/>
                                </w:rPr>
                                <w:t>Council of the European Union</w:t>
                              </w:r>
                              <w:r>
                                <w:rPr>
                                  <w:rFonts w:ascii="Times New Roman" w:hAnsi="Times New Roman" w:cs="Times New Roman"/>
                                  <w:sz w:val="21"/>
                                  <w:szCs w:val="21"/>
                                </w:rPr>
                                <w:br/>
                              </w:r>
                              <w:r>
                                <w:rPr>
                                  <w:rFonts w:ascii="Times New Roman" w:hAnsi="Times New Roman" w:cs="Times New Roman"/>
                                  <w:sz w:val="21"/>
                                  <w:szCs w:val="21"/>
                                </w:rPr>
                                <w:lastRenderedPageBreak/>
                                <w:br/>
                              </w:r>
                              <w:r>
                                <w:rPr>
                                  <w:rStyle w:val="Strong"/>
                                  <w:rFonts w:ascii="Times New Roman" w:hAnsi="Times New Roman" w:cs="Times New Roman"/>
                                  <w:b/>
                                  <w:bCs/>
                                  <w:sz w:val="21"/>
                                  <w:szCs w:val="21"/>
                                </w:rPr>
                                <w:t>The Agriculture and Fisheries Council will hold an exchange of views on the market situation with regard to agricultural products. On Tuesday, the Economic and Financial Affairs Council will exchange views on the state of play for the Recovery and Resilience Facility (RRF) and will prepare the upcoming meeting of G20 finance ministers and central bank governors</w:t>
                              </w:r>
                            </w:p>
                            <w:p w14:paraId="25E8AF0F" w14:textId="77777777" w:rsidR="003E3440" w:rsidRDefault="003E3440">
                              <w:pPr>
                                <w:rPr>
                                  <w:rFonts w:ascii="Times New Roman" w:eastAsia="Times New Roman" w:hAnsi="Times New Roman" w:cs="Times New Roman"/>
                                  <w:color w:val="202020"/>
                                  <w:sz w:val="24"/>
                                  <w:szCs w:val="24"/>
                                </w:rPr>
                              </w:pPr>
                              <w:r>
                                <w:rPr>
                                  <w:rStyle w:val="Strong"/>
                                  <w:rFonts w:eastAsia="Times New Roman"/>
                                  <w:color w:val="202020"/>
                                  <w:sz w:val="21"/>
                                  <w:szCs w:val="21"/>
                                </w:rPr>
                                <w:t>UK moves to grant Ofcom and Parliament sweeping online censorship powers</w:t>
                              </w:r>
                              <w:r>
                                <w:rPr>
                                  <w:rFonts w:ascii="Times New Roman" w:eastAsia="Times New Roman" w:hAnsi="Times New Roman" w:cs="Times New Roman"/>
                                  <w:color w:val="202020"/>
                                  <w:sz w:val="21"/>
                                  <w:szCs w:val="21"/>
                                </w:rPr>
                                <w:br/>
                                <w:t> </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3"/>
                                  <w:szCs w:val="23"/>
                                </w:rPr>
                                <w:t>The Online Safety Bill is finally being introduced to Parliament and it seeks to make Ofcom the arbiter of online speech and activity in the UK.</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hyperlink r:id="rId17" w:history="1">
                                <w:r>
                                  <w:rPr>
                                    <w:rStyle w:val="Hyperlink"/>
                                    <w:rFonts w:ascii="Times New Roman" w:eastAsia="Times New Roman" w:hAnsi="Times New Roman" w:cs="Times New Roman"/>
                                    <w:color w:val="007C89"/>
                                    <w:sz w:val="21"/>
                                    <w:szCs w:val="21"/>
                                  </w:rPr>
                                  <w:t>Read More</w:t>
                                </w:r>
                              </w:hyperlink>
                              <w:r>
                                <w:rPr>
                                  <w:rFonts w:ascii="Times New Roman" w:eastAsia="Times New Roman" w:hAnsi="Times New Roman" w:cs="Times New Roman"/>
                                  <w:color w:val="202020"/>
                                  <w:sz w:val="21"/>
                                  <w:szCs w:val="21"/>
                                </w:rPr>
                                <w:br/>
                              </w:r>
                              <w:r>
                                <w:rPr>
                                  <w:rStyle w:val="Strong"/>
                                  <w:rFonts w:ascii="Times New Roman" w:eastAsia="Times New Roman" w:hAnsi="Times New Roman" w:cs="Times New Roman"/>
                                  <w:color w:val="202020"/>
                                  <w:sz w:val="21"/>
                                  <w:szCs w:val="21"/>
                                </w:rPr>
                                <w:t> </w:t>
                              </w:r>
                              <w:r>
                                <w:rPr>
                                  <w:rFonts w:ascii="Times New Roman" w:eastAsia="Times New Roman" w:hAnsi="Times New Roman" w:cs="Times New Roman"/>
                                  <w:color w:val="202020"/>
                                  <w:sz w:val="21"/>
                                  <w:szCs w:val="21"/>
                                </w:rPr>
                                <w:br/>
                              </w:r>
                              <w:r>
                                <w:rPr>
                                  <w:rStyle w:val="Strong"/>
                                  <w:rFonts w:ascii="Times New Roman" w:eastAsia="Times New Roman" w:hAnsi="Times New Roman" w:cs="Times New Roman"/>
                                  <w:color w:val="202020"/>
                                  <w:sz w:val="21"/>
                                  <w:szCs w:val="21"/>
                                </w:rPr>
                                <w:t>Consequences of war | Supply crisis | EU Open Day</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The European Parliament will discuss how to deal with the social and economic consequences for the EU of Russia’s war in Ukraine with the Council and Commission, and how to reinforce the EU’s capacity to act. On Tuesday, the College of Commissioners will discuss renewing strategic partnerships with outer regions, as well as European health data. Also on Tuesday, the Council will discuss EU's level of preparedness for a supply crisis in the context of the war. Finally, on Saturday institutions will take part in EU Open Day 2022 and recognise Europe Day ahead of its occasion on Monday 9 May.</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1"/>
                                  <w:szCs w:val="21"/>
                                </w:rPr>
                                <w:t> </w:t>
                              </w:r>
                              <w:hyperlink r:id="rId18" w:history="1">
                                <w:r>
                                  <w:rPr>
                                    <w:rStyle w:val="Hyperlink"/>
                                    <w:rFonts w:ascii="Times New Roman" w:eastAsia="Times New Roman" w:hAnsi="Times New Roman" w:cs="Times New Roman"/>
                                    <w:color w:val="007C89"/>
                                    <w:sz w:val="21"/>
                                    <w:szCs w:val="21"/>
                                  </w:rPr>
                                  <w:t>Read More</w:t>
                                </w:r>
                              </w:hyperlink>
                              <w:r>
                                <w:rPr>
                                  <w:rFonts w:ascii="Times New Roman" w:eastAsia="Times New Roman" w:hAnsi="Times New Roman" w:cs="Times New Roman"/>
                                  <w:color w:val="202020"/>
                                  <w:sz w:val="21"/>
                                  <w:szCs w:val="21"/>
                                </w:rPr>
                                <w:br/>
                                <w:t> </w:t>
                              </w:r>
                              <w:r>
                                <w:rPr>
                                  <w:rFonts w:ascii="Times New Roman" w:eastAsia="Times New Roman" w:hAnsi="Times New Roman" w:cs="Times New Roman"/>
                                  <w:color w:val="202020"/>
                                  <w:sz w:val="21"/>
                                  <w:szCs w:val="21"/>
                                </w:rPr>
                                <w:br/>
                              </w:r>
                              <w:r>
                                <w:rPr>
                                  <w:rStyle w:val="Strong"/>
                                  <w:rFonts w:ascii="Times New Roman" w:eastAsia="Times New Roman" w:hAnsi="Times New Roman" w:cs="Times New Roman"/>
                                  <w:color w:val="202020"/>
                                  <w:sz w:val="21"/>
                                  <w:szCs w:val="21"/>
                                </w:rPr>
                                <w:t>European Parliament</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The plenary session in Strasbourg, MEPs will debate topics including the war in Ukraine, economic independence for women, artificial intelligence and the use of surveillance spyware. As the Conference on the Future of Europe approaches its conclusion, MEPs will assess its Plenary’s recommendations and the overall process in a debate on Tuesday afternoon. Also on Tuesday, MEPs are set to adopt their legislative proposal for a new European Electoral Act and will debate the latest events regarding democracy and fundamental rights in Hungary and Poland</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hyperlink r:id="rId19" w:history="1">
                                <w:r>
                                  <w:rPr>
                                    <w:rStyle w:val="Hyperlink"/>
                                    <w:rFonts w:ascii="Times New Roman" w:eastAsia="Times New Roman" w:hAnsi="Times New Roman" w:cs="Times New Roman"/>
                                    <w:color w:val="007C89"/>
                                    <w:sz w:val="21"/>
                                    <w:szCs w:val="21"/>
                                  </w:rPr>
                                  <w:t>Read More</w:t>
                                </w:r>
                              </w:hyperlink>
                              <w:r>
                                <w:rPr>
                                  <w:rFonts w:ascii="Times New Roman" w:eastAsia="Times New Roman" w:hAnsi="Times New Roman" w:cs="Times New Roman"/>
                                  <w:color w:val="202020"/>
                                  <w:sz w:val="21"/>
                                  <w:szCs w:val="21"/>
                                </w:rPr>
                                <w:br/>
                              </w:r>
                              <w:r>
                                <w:rPr>
                                  <w:rFonts w:ascii="Times New Roman" w:eastAsia="Times New Roman" w:hAnsi="Times New Roman" w:cs="Times New Roman"/>
                                  <w:color w:val="202020"/>
                                  <w:sz w:val="21"/>
                                  <w:szCs w:val="21"/>
                                </w:rPr>
                                <w:br/>
                              </w:r>
                              <w:r>
                                <w:rPr>
                                  <w:rStyle w:val="Strong"/>
                                  <w:rFonts w:ascii="Times New Roman" w:eastAsia="Times New Roman" w:hAnsi="Times New Roman" w:cs="Times New Roman"/>
                                  <w:color w:val="202020"/>
                                  <w:sz w:val="21"/>
                                  <w:szCs w:val="21"/>
                                </w:rPr>
                                <w:t>European Commission</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 xml:space="preserve">Commissioners will attend a college meeting in Strasbourg to discuss the renewed strategic partnership with outermost regions, as well as the European health data space. On Friday, Vice-President </w:t>
                              </w:r>
                              <w:proofErr w:type="spellStart"/>
                              <w:r>
                                <w:rPr>
                                  <w:rFonts w:ascii="Times New Roman" w:eastAsia="Times New Roman" w:hAnsi="Times New Roman" w:cs="Times New Roman"/>
                                  <w:color w:val="202020"/>
                                  <w:sz w:val="24"/>
                                  <w:szCs w:val="24"/>
                                </w:rPr>
                                <w:t>Šuica</w:t>
                              </w:r>
                              <w:proofErr w:type="spellEnd"/>
                              <w:r>
                                <w:rPr>
                                  <w:rFonts w:ascii="Times New Roman" w:eastAsia="Times New Roman" w:hAnsi="Times New Roman" w:cs="Times New Roman"/>
                                  <w:color w:val="202020"/>
                                  <w:sz w:val="24"/>
                                  <w:szCs w:val="24"/>
                                </w:rPr>
                                <w:t xml:space="preserve"> will attend the presentation of the Croatian Conference on the Future of Europe conclusions by the Croatian government in Zagreb. On Friday and Saturday, the Commission will hold the conference “Global Europe Seminar: Uncertain Future?!”, which will bring together leaders from politics, academia, business and culture to discuss trends and developments at European and global levels.</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hyperlink r:id="rId20" w:history="1">
                                <w:r>
                                  <w:rPr>
                                    <w:rStyle w:val="Hyperlink"/>
                                    <w:rFonts w:ascii="Times New Roman" w:eastAsia="Times New Roman" w:hAnsi="Times New Roman" w:cs="Times New Roman"/>
                                    <w:color w:val="007C89"/>
                                    <w:sz w:val="21"/>
                                    <w:szCs w:val="21"/>
                                  </w:rPr>
                                  <w:t>Read More</w:t>
                                </w:r>
                              </w:hyperlink>
                              <w:r>
                                <w:rPr>
                                  <w:rFonts w:ascii="Times New Roman" w:eastAsia="Times New Roman" w:hAnsi="Times New Roman" w:cs="Times New Roman"/>
                                  <w:color w:val="202020"/>
                                  <w:sz w:val="21"/>
                                  <w:szCs w:val="21"/>
                                </w:rPr>
                                <w:br/>
                              </w:r>
                              <w:r>
                                <w:rPr>
                                  <w:rFonts w:ascii="Times New Roman" w:eastAsia="Times New Roman" w:hAnsi="Times New Roman" w:cs="Times New Roman"/>
                                  <w:color w:val="202020"/>
                                  <w:sz w:val="21"/>
                                  <w:szCs w:val="21"/>
                                </w:rPr>
                                <w:br/>
                              </w:r>
                              <w:r>
                                <w:rPr>
                                  <w:rStyle w:val="Strong"/>
                                  <w:rFonts w:ascii="Times New Roman" w:eastAsia="Times New Roman" w:hAnsi="Times New Roman" w:cs="Times New Roman"/>
                                  <w:color w:val="202020"/>
                                  <w:sz w:val="21"/>
                                  <w:szCs w:val="21"/>
                                </w:rPr>
                                <w:lastRenderedPageBreak/>
                                <w:t>Council of the European Union</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The Transport, Telecommunications and Energy Council will meet to discuss additional actions in terms of security of supply, gas transit and management of gas stocks in the context of the Ukraine crisis. On Tuesday, an informal videoconference meeting of economy and finance ministers will be held, focusing on economic recovery and the Recovery and Resilience Facility. Also on Tuesday, the Eurogroup will meet via videoconference to begin drafting a work plan for the banking union.</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hyperlink r:id="rId21" w:history="1">
                                <w:r>
                                  <w:rPr>
                                    <w:rStyle w:val="Hyperlink"/>
                                    <w:rFonts w:ascii="Times New Roman" w:eastAsia="Times New Roman" w:hAnsi="Times New Roman" w:cs="Times New Roman"/>
                                    <w:color w:val="007C89"/>
                                    <w:sz w:val="21"/>
                                    <w:szCs w:val="21"/>
                                  </w:rPr>
                                  <w:t>Read More</w:t>
                                </w:r>
                              </w:hyperlink>
                              <w:r>
                                <w:rPr>
                                  <w:rFonts w:ascii="Times New Roman" w:eastAsia="Times New Roman" w:hAnsi="Times New Roman" w:cs="Times New Roman"/>
                                  <w:color w:val="202020"/>
                                  <w:sz w:val="24"/>
                                  <w:szCs w:val="24"/>
                                </w:rPr>
                                <w:t xml:space="preserve"> </w:t>
                              </w:r>
                            </w:p>
                            <w:p w14:paraId="6A90ABB0" w14:textId="77777777" w:rsidR="003E3440" w:rsidRDefault="003E3440">
                              <w:pPr>
                                <w:pStyle w:val="Heading2"/>
                                <w:rPr>
                                  <w:rFonts w:cs="Times New Roman"/>
                                </w:rPr>
                              </w:pPr>
                              <w:r>
                                <w:rPr>
                                  <w:rFonts w:cs="Times New Roman"/>
                                </w:rPr>
                                <w:br/>
                              </w:r>
                              <w:r>
                                <w:rPr>
                                  <w:rStyle w:val="Strong"/>
                                  <w:rFonts w:cs="Helvetica"/>
                                  <w:b/>
                                  <w:bCs/>
                                  <w:sz w:val="21"/>
                                  <w:szCs w:val="21"/>
                                </w:rPr>
                                <w:t>Older people’s rights: civil society deplores the lack of involvement of States in adopting a UN convention </w:t>
                              </w:r>
                            </w:p>
                            <w:p w14:paraId="4B176597" w14:textId="77777777" w:rsidR="003E3440" w:rsidRDefault="003E3440">
                              <w:pPr>
                                <w:pStyle w:val="Heading2"/>
                                <w:rPr>
                                  <w:rFonts w:cs="Times New Roman"/>
                                </w:rPr>
                              </w:pPr>
                              <w:r>
                                <w:rPr>
                                  <w:rFonts w:cs="Times New Roman"/>
                                </w:rPr>
                                <w:t> </w:t>
                              </w:r>
                            </w:p>
                            <w:p w14:paraId="5BA125D9" w14:textId="77777777" w:rsidR="003E3440" w:rsidRDefault="003E3440">
                              <w:pPr>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Despite massive mobilisation from civil society for the 12th session of the United Nations Open-Ended Working Group on Ageing, governments showed little commitment towards the creation of an international legally binding instrument. However, some advancements marked this year’s edition. </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hyperlink r:id="rId22" w:history="1">
                                <w:r>
                                  <w:rPr>
                                    <w:rStyle w:val="Hyperlink"/>
                                    <w:rFonts w:ascii="Times New Roman" w:eastAsia="Times New Roman" w:hAnsi="Times New Roman" w:cs="Times New Roman"/>
                                    <w:color w:val="007C89"/>
                                    <w:sz w:val="24"/>
                                    <w:szCs w:val="24"/>
                                  </w:rPr>
                                  <w:t>Read More</w:t>
                                </w:r>
                              </w:hyperlink>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 xml:space="preserve">  </w:t>
                              </w:r>
                            </w:p>
                            <w:p w14:paraId="5035E76C" w14:textId="77777777" w:rsidR="003E3440" w:rsidRDefault="003E3440">
                              <w:pPr>
                                <w:pStyle w:val="Heading3"/>
                                <w:rPr>
                                  <w:rFonts w:cs="Times New Roman"/>
                                </w:rPr>
                              </w:pPr>
                              <w:r>
                                <w:rPr>
                                  <w:rStyle w:val="Strong"/>
                                  <w:rFonts w:cs="Helvetica"/>
                                  <w:b/>
                                  <w:bCs/>
                                  <w:sz w:val="21"/>
                                  <w:szCs w:val="21"/>
                                </w:rPr>
                                <w:t>Time to turn words into actions! called AGE during United Nations’ discussions on ageing</w:t>
                              </w:r>
                            </w:p>
                            <w:p w14:paraId="3EFC0229" w14:textId="77777777" w:rsidR="003E3440" w:rsidRDefault="003E3440">
                              <w:pPr>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w:t>
                              </w:r>
                              <w:r>
                                <w:rPr>
                                  <w:rFonts w:ascii="Times New Roman" w:eastAsia="Times New Roman" w:hAnsi="Times New Roman" w:cs="Times New Roman"/>
                                  <w:color w:val="202020"/>
                                  <w:sz w:val="24"/>
                                  <w:szCs w:val="24"/>
                                </w:rPr>
                                <w:br/>
                                <w:t>We participated in the 12th session of the United Nations’ Open-Ended Working Group on Ageing, in which AGE members and partners from the civil society advocated for the adoption of a UN convention on the rights of older persons.</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hyperlink r:id="rId23" w:history="1">
                                <w:r>
                                  <w:rPr>
                                    <w:rStyle w:val="Hyperlink"/>
                                    <w:rFonts w:ascii="Times New Roman" w:eastAsia="Times New Roman" w:hAnsi="Times New Roman" w:cs="Times New Roman"/>
                                    <w:color w:val="007C89"/>
                                    <w:sz w:val="24"/>
                                    <w:szCs w:val="24"/>
                                  </w:rPr>
                                  <w:t>Read More</w:t>
                                </w:r>
                              </w:hyperlink>
                              <w:r>
                                <w:rPr>
                                  <w:rFonts w:ascii="Times New Roman" w:eastAsia="Times New Roman" w:hAnsi="Times New Roman" w:cs="Times New Roman"/>
                                  <w:color w:val="202020"/>
                                  <w:sz w:val="24"/>
                                  <w:szCs w:val="24"/>
                                </w:rPr>
                                <w:br/>
                                <w:t xml:space="preserve">  </w:t>
                              </w:r>
                            </w:p>
                            <w:p w14:paraId="64EBB642" w14:textId="77777777" w:rsidR="003E3440" w:rsidRDefault="003E3440">
                              <w:pPr>
                                <w:pStyle w:val="Heading3"/>
                                <w:rPr>
                                  <w:rFonts w:cs="Times New Roman"/>
                                </w:rPr>
                              </w:pPr>
                              <w:r>
                                <w:rPr>
                                  <w:rStyle w:val="Strong"/>
                                  <w:rFonts w:cs="Helvetica"/>
                                  <w:b/>
                                  <w:bCs/>
                                  <w:sz w:val="21"/>
                                  <w:szCs w:val="21"/>
                                </w:rPr>
                                <w:t>Solidarity between Generations: Older Ukrainians need our suppor</w:t>
                              </w:r>
                              <w:r>
                                <w:rPr>
                                  <w:rStyle w:val="Strong"/>
                                  <w:rFonts w:cs="Helvetica"/>
                                  <w:b/>
                                  <w:bCs/>
                                </w:rPr>
                                <w:t>t</w:t>
                              </w:r>
                            </w:p>
                            <w:p w14:paraId="41BBFA3D" w14:textId="77777777" w:rsidR="003E3440" w:rsidRDefault="003E3440">
                              <w:pPr>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w:t>
                              </w:r>
                              <w:r>
                                <w:rPr>
                                  <w:rFonts w:ascii="Times New Roman" w:eastAsia="Times New Roman" w:hAnsi="Times New Roman" w:cs="Times New Roman"/>
                                  <w:color w:val="202020"/>
                                  <w:sz w:val="24"/>
                                  <w:szCs w:val="24"/>
                                </w:rPr>
                                <w:br/>
                                <w:t>To mark this year’s European Day of Solidarity between Generations on 29 April, we organised an event to draw the attention of EU leaders to the situation of older Ukrainians, and the urgent need to support them in and outside Ukraine.</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hyperlink r:id="rId24" w:history="1">
                                <w:r>
                                  <w:rPr>
                                    <w:rStyle w:val="Hyperlink"/>
                                    <w:rFonts w:ascii="Times New Roman" w:eastAsia="Times New Roman" w:hAnsi="Times New Roman" w:cs="Times New Roman"/>
                                    <w:color w:val="007C89"/>
                                    <w:sz w:val="24"/>
                                    <w:szCs w:val="24"/>
                                  </w:rPr>
                                  <w:t>Read More</w:t>
                                </w:r>
                              </w:hyperlink>
                              <w:r>
                                <w:rPr>
                                  <w:rFonts w:ascii="Times New Roman" w:eastAsia="Times New Roman" w:hAnsi="Times New Roman" w:cs="Times New Roman"/>
                                  <w:color w:val="202020"/>
                                  <w:sz w:val="24"/>
                                  <w:szCs w:val="24"/>
                                </w:rPr>
                                <w:br/>
                                <w:t xml:space="preserve">  </w:t>
                              </w:r>
                            </w:p>
                            <w:p w14:paraId="637BBE17" w14:textId="77777777" w:rsidR="003E3440" w:rsidRDefault="003E3440">
                              <w:pPr>
                                <w:pStyle w:val="Heading3"/>
                                <w:rPr>
                                  <w:rFonts w:cs="Times New Roman"/>
                                </w:rPr>
                              </w:pPr>
                              <w:r>
                                <w:rPr>
                                  <w:rStyle w:val="Strong"/>
                                  <w:rFonts w:cs="Helvetica"/>
                                  <w:b/>
                                  <w:bCs/>
                                  <w:sz w:val="21"/>
                                  <w:szCs w:val="21"/>
                                </w:rPr>
                                <w:t>The EU Care Strategy is a chance to trigger rights-based change in long-term care systems</w:t>
                              </w:r>
                            </w:p>
                            <w:p w14:paraId="1D386095" w14:textId="77777777" w:rsidR="003E3440" w:rsidRDefault="003E3440">
                              <w:pPr>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w:t>
                              </w:r>
                              <w:r>
                                <w:rPr>
                                  <w:rFonts w:ascii="Times New Roman" w:eastAsia="Times New Roman" w:hAnsi="Times New Roman" w:cs="Times New Roman"/>
                                  <w:color w:val="202020"/>
                                  <w:sz w:val="24"/>
                                  <w:szCs w:val="24"/>
                                </w:rPr>
                                <w:br/>
                                <w:t>As a response to an EU consultation, AGE calls for a European Care Strategy that ensures accessible and quality care for all, better working conditions in formal long-term care and childcare, and support to informal carers</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lastRenderedPageBreak/>
                                <w:t> </w:t>
                              </w:r>
                              <w:r>
                                <w:rPr>
                                  <w:rFonts w:ascii="Times New Roman" w:eastAsia="Times New Roman" w:hAnsi="Times New Roman" w:cs="Times New Roman"/>
                                  <w:color w:val="202020"/>
                                  <w:sz w:val="24"/>
                                  <w:szCs w:val="24"/>
                                </w:rPr>
                                <w:br/>
                              </w:r>
                              <w:hyperlink r:id="rId25" w:history="1">
                                <w:r>
                                  <w:rPr>
                                    <w:rStyle w:val="Hyperlink"/>
                                    <w:rFonts w:ascii="Times New Roman" w:eastAsia="Times New Roman" w:hAnsi="Times New Roman" w:cs="Times New Roman"/>
                                    <w:color w:val="007C89"/>
                                    <w:sz w:val="24"/>
                                    <w:szCs w:val="24"/>
                                  </w:rPr>
                                  <w:t>Read More</w:t>
                                </w:r>
                              </w:hyperlink>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eastAsia="Times New Roman"/>
                                  <w:color w:val="202020"/>
                                  <w:sz w:val="21"/>
                                  <w:szCs w:val="21"/>
                                </w:rPr>
                                <w:t>European Parliament will investigate EU response to COVID</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The European Parliament has launched a new special committee that will draw lessons from the pandemic and better prepare the EU for future crisis. This echoes our joint call with ETUC following the dramatic situation faced by many older people in residential settings.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hyperlink r:id="rId26" w:history="1">
                                <w:r>
                                  <w:rPr>
                                    <w:rStyle w:val="Hyperlink"/>
                                    <w:rFonts w:ascii="Times New Roman" w:eastAsia="Times New Roman" w:hAnsi="Times New Roman" w:cs="Times New Roman"/>
                                    <w:color w:val="007C89"/>
                                    <w:sz w:val="24"/>
                                    <w:szCs w:val="24"/>
                                  </w:rPr>
                                  <w:t>Read More</w:t>
                                </w:r>
                              </w:hyperlink>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eastAsia="Times New Roman"/>
                                  <w:color w:val="202020"/>
                                  <w:sz w:val="21"/>
                                  <w:szCs w:val="21"/>
                                </w:rPr>
                                <w:t xml:space="preserve">Launch event of the </w:t>
                              </w:r>
                              <w:proofErr w:type="spellStart"/>
                              <w:r>
                                <w:rPr>
                                  <w:rStyle w:val="Strong"/>
                                  <w:rFonts w:eastAsia="Times New Roman"/>
                                  <w:color w:val="202020"/>
                                  <w:sz w:val="21"/>
                                  <w:szCs w:val="21"/>
                                </w:rPr>
                                <w:t>CoR</w:t>
                              </w:r>
                              <w:proofErr w:type="spellEnd"/>
                              <w:r>
                                <w:rPr>
                                  <w:rStyle w:val="Strong"/>
                                  <w:rFonts w:eastAsia="Times New Roman"/>
                                  <w:color w:val="202020"/>
                                  <w:sz w:val="21"/>
                                  <w:szCs w:val="21"/>
                                </w:rPr>
                                <w:t>-JRC Pilot Action on Partnerships for Regional Innovation (PRI)</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The European Commission and the European Committee of the Regions launch on the 17th of May the Pilot action on Partnerships for Regional Innovation. This initiative responds to the urgent call of the European Green Deal to address the unprecedented challenge posed by climate change and other societal challenges related to sustainability in ways that strengthen social and territorial cohesion.</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t xml:space="preserve">  </w:t>
                              </w:r>
                            </w:p>
                            <w:p w14:paraId="16DE0102" w14:textId="77777777" w:rsidR="003E3440" w:rsidRDefault="003E3440">
                              <w:pPr>
                                <w:pStyle w:val="Heading2"/>
                                <w:jc w:val="center"/>
                                <w:rPr>
                                  <w:rFonts w:cs="Times New Roman"/>
                                </w:rPr>
                              </w:pPr>
                              <w:r>
                                <w:rPr>
                                  <w:rStyle w:val="Emphasis"/>
                                  <w:rFonts w:ascii="Arial" w:hAnsi="Arial" w:cs="Arial"/>
                                  <w:color w:val="000000"/>
                                  <w:sz w:val="18"/>
                                  <w:szCs w:val="18"/>
                                </w:rPr>
                                <w:t>The Next EKTG Newsletter will include similar material. If you would like to suggest material</w:t>
                              </w:r>
                              <w:r>
                                <w:rPr>
                                  <w:rFonts w:ascii="Arial" w:hAnsi="Arial" w:cs="Arial"/>
                                  <w:i/>
                                  <w:iCs/>
                                  <w:color w:val="000000"/>
                                  <w:sz w:val="18"/>
                                  <w:szCs w:val="18"/>
                                </w:rPr>
                                <w:br/>
                              </w:r>
                              <w:r>
                                <w:rPr>
                                  <w:rStyle w:val="Emphasis"/>
                                  <w:rFonts w:ascii="Arial" w:hAnsi="Arial" w:cs="Arial"/>
                                  <w:color w:val="000000"/>
                                  <w:sz w:val="18"/>
                                  <w:szCs w:val="18"/>
                                </w:rPr>
                                <w:t>please email Maggie Ellis at EKTG.eTechnology@gmail.com </w:t>
                              </w:r>
                            </w:p>
                            <w:p w14:paraId="5DD96B23" w14:textId="77777777" w:rsidR="003E3440" w:rsidRDefault="003E3440">
                              <w:pPr>
                                <w:pStyle w:val="Heading2"/>
                                <w:jc w:val="center"/>
                                <w:rPr>
                                  <w:rFonts w:cs="Times New Roman"/>
                                </w:rPr>
                              </w:pPr>
                              <w:r>
                                <w:rPr>
                                  <w:rFonts w:ascii="Arial" w:hAnsi="Arial" w:cs="Arial"/>
                                  <w:sz w:val="18"/>
                                  <w:szCs w:val="18"/>
                                </w:rPr>
                                <w:t>___________________</w:t>
                              </w:r>
                            </w:p>
                            <w:p w14:paraId="78F00D81" w14:textId="77777777" w:rsidR="003E3440" w:rsidRDefault="003E3440">
                              <w:pPr>
                                <w:pStyle w:val="Heading2"/>
                                <w:jc w:val="center"/>
                                <w:rPr>
                                  <w:rFonts w:cs="Times New Roman"/>
                                </w:rPr>
                              </w:pPr>
                              <w:r>
                                <w:rPr>
                                  <w:rStyle w:val="Emphasis"/>
                                  <w:rFonts w:ascii="Arial" w:hAnsi="Arial" w:cs="Arial"/>
                                  <w:sz w:val="18"/>
                                  <w:szCs w:val="18"/>
                                </w:rPr>
                                <w:t>If you want to know more about us you can download a document that outlines</w:t>
                              </w:r>
                              <w:r>
                                <w:rPr>
                                  <w:rFonts w:ascii="Arial" w:hAnsi="Arial" w:cs="Arial"/>
                                  <w:i/>
                                  <w:iCs/>
                                  <w:sz w:val="18"/>
                                  <w:szCs w:val="18"/>
                                </w:rPr>
                                <w:br/>
                              </w:r>
                              <w:r>
                                <w:rPr>
                                  <w:rStyle w:val="Emphasis"/>
                                  <w:rFonts w:ascii="Arial" w:hAnsi="Arial" w:cs="Arial"/>
                                  <w:sz w:val="18"/>
                                  <w:szCs w:val="18"/>
                                </w:rPr>
                                <w:t xml:space="preserve">the </w:t>
                              </w:r>
                              <w:hyperlink r:id="rId27" w:tooltip="Background and history of EKTG" w:history="1">
                                <w:r>
                                  <w:rPr>
                                    <w:rStyle w:val="Hyperlink"/>
                                    <w:rFonts w:ascii="Arial" w:hAnsi="Arial" w:cs="Arial"/>
                                    <w:b w:val="0"/>
                                    <w:bCs w:val="0"/>
                                    <w:i/>
                                    <w:iCs/>
                                    <w:color w:val="007C89"/>
                                    <w:sz w:val="18"/>
                                    <w:szCs w:val="18"/>
                                  </w:rPr>
                                  <w:t>background and history of EKTG</w:t>
                                </w:r>
                              </w:hyperlink>
                              <w:hyperlink r:id="rId28" w:history="1">
                                <w:r>
                                  <w:rPr>
                                    <w:rStyle w:val="Hyperlink"/>
                                    <w:rFonts w:ascii="Arial" w:hAnsi="Arial" w:cs="Arial"/>
                                    <w:b w:val="0"/>
                                    <w:bCs w:val="0"/>
                                    <w:i/>
                                    <w:iCs/>
                                    <w:color w:val="007C89"/>
                                    <w:sz w:val="18"/>
                                    <w:szCs w:val="18"/>
                                  </w:rPr>
                                  <w:t xml:space="preserve">. </w:t>
                                </w:r>
                              </w:hyperlink>
                              <w:r>
                                <w:rPr>
                                  <w:rFonts w:ascii="Arial" w:hAnsi="Arial" w:cs="Arial"/>
                                  <w:sz w:val="18"/>
                                  <w:szCs w:val="18"/>
                                </w:rPr>
                                <w:br/>
                              </w:r>
                              <w:r>
                                <w:rPr>
                                  <w:rFonts w:ascii="Arial" w:hAnsi="Arial" w:cs="Arial"/>
                                  <w:sz w:val="18"/>
                                  <w:szCs w:val="18"/>
                                </w:rPr>
                                <w:br/>
                              </w:r>
                              <w:r>
                                <w:rPr>
                                  <w:rStyle w:val="Emphasis"/>
                                  <w:rFonts w:ascii="Arial" w:hAnsi="Arial" w:cs="Arial"/>
                                  <w:sz w:val="18"/>
                                  <w:szCs w:val="18"/>
                                </w:rPr>
                                <w:t xml:space="preserve">Please Note: The EKTG for </w:t>
                              </w:r>
                              <w:proofErr w:type="spellStart"/>
                              <w:r>
                                <w:rPr>
                                  <w:rStyle w:val="Emphasis"/>
                                  <w:rFonts w:ascii="Arial" w:hAnsi="Arial" w:cs="Arial"/>
                                  <w:sz w:val="18"/>
                                  <w:szCs w:val="18"/>
                                </w:rPr>
                                <w:t>eTechnology</w:t>
                              </w:r>
                              <w:proofErr w:type="spellEnd"/>
                              <w:r>
                                <w:rPr>
                                  <w:rStyle w:val="Emphasis"/>
                                  <w:rFonts w:ascii="Arial" w:hAnsi="Arial" w:cs="Arial"/>
                                  <w:sz w:val="18"/>
                                  <w:szCs w:val="18"/>
                                </w:rPr>
                                <w:t xml:space="preserve"> is not responsible for content from third-party documents and web-sites.</w:t>
                              </w:r>
                              <w:r>
                                <w:rPr>
                                  <w:rFonts w:ascii="Arial" w:hAnsi="Arial" w:cs="Arial"/>
                                  <w:sz w:val="18"/>
                                  <w:szCs w:val="18"/>
                                </w:rPr>
                                <w:t xml:space="preserve"> </w:t>
                              </w:r>
                              <w:r>
                                <w:rPr>
                                  <w:rFonts w:ascii="Arial" w:hAnsi="Arial" w:cs="Arial"/>
                                  <w:vanish/>
                                  <w:sz w:val="18"/>
                                  <w:szCs w:val="18"/>
                                </w:rPr>
                                <w:t> </w:t>
                              </w:r>
                            </w:p>
                            <w:p w14:paraId="2C430E5E" w14:textId="77777777" w:rsidR="003E3440" w:rsidRDefault="003E3440">
                              <w:pPr>
                                <w:pStyle w:val="Heading2"/>
                                <w:jc w:val="center"/>
                                <w:rPr>
                                  <w:rFonts w:cs="Times New Roman"/>
                                </w:rPr>
                              </w:pPr>
                              <w:r>
                                <w:rPr>
                                  <w:rFonts w:cs="Times New Roman"/>
                                </w:rPr>
                                <w:t> </w:t>
                              </w:r>
                            </w:p>
                          </w:tc>
                        </w:tr>
                      </w:tbl>
                      <w:p w14:paraId="24A8ACA8" w14:textId="77777777" w:rsidR="003E3440" w:rsidRDefault="003E3440"/>
                    </w:tc>
                  </w:tr>
                </w:tbl>
                <w:p w14:paraId="3E2B4F42" w14:textId="77777777" w:rsidR="003E3440" w:rsidRDefault="003E3440"/>
              </w:tc>
            </w:tr>
          </w:tbl>
          <w:p w14:paraId="095B7B6F" w14:textId="77777777" w:rsidR="003E3440" w:rsidRDefault="003E3440"/>
        </w:tc>
      </w:tr>
    </w:tbl>
    <w:p w14:paraId="19825267" w14:textId="77777777" w:rsidR="003E3440" w:rsidRDefault="003E3440"/>
    <w:sectPr w:rsidR="003E3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518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B53F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073B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19743466">
    <w:abstractNumId w:val="1"/>
    <w:lvlOverride w:ilvl="0"/>
    <w:lvlOverride w:ilvl="1"/>
    <w:lvlOverride w:ilvl="2"/>
    <w:lvlOverride w:ilvl="3"/>
    <w:lvlOverride w:ilvl="4"/>
    <w:lvlOverride w:ilvl="5"/>
    <w:lvlOverride w:ilvl="6"/>
    <w:lvlOverride w:ilvl="7"/>
    <w:lvlOverride w:ilvl="8"/>
  </w:num>
  <w:num w:numId="2" w16cid:durableId="1538471389">
    <w:abstractNumId w:val="2"/>
    <w:lvlOverride w:ilvl="0"/>
    <w:lvlOverride w:ilvl="1"/>
    <w:lvlOverride w:ilvl="2"/>
    <w:lvlOverride w:ilvl="3"/>
    <w:lvlOverride w:ilvl="4"/>
    <w:lvlOverride w:ilvl="5"/>
    <w:lvlOverride w:ilvl="6"/>
    <w:lvlOverride w:ilvl="7"/>
    <w:lvlOverride w:ilvl="8"/>
  </w:num>
  <w:num w:numId="3" w16cid:durableId="142137348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40"/>
    <w:rsid w:val="003E3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E945"/>
  <w15:chartTrackingRefBased/>
  <w15:docId w15:val="{32C3FB9C-195B-4E66-B94C-C04E8BB0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440"/>
    <w:pPr>
      <w:spacing w:after="0" w:line="240" w:lineRule="auto"/>
    </w:pPr>
    <w:rPr>
      <w:rFonts w:eastAsiaTheme="minorEastAsia"/>
      <w:kern w:val="0"/>
      <w:lang w:eastAsia="en-GB"/>
      <w14:ligatures w14:val="none"/>
    </w:rPr>
  </w:style>
  <w:style w:type="paragraph" w:styleId="Heading1">
    <w:name w:val="heading 1"/>
    <w:basedOn w:val="Normal"/>
    <w:link w:val="Heading1Char"/>
    <w:uiPriority w:val="9"/>
    <w:qFormat/>
    <w:rsid w:val="003E3440"/>
    <w:pPr>
      <w:spacing w:line="300" w:lineRule="auto"/>
      <w:outlineLvl w:val="0"/>
    </w:pPr>
    <w:rPr>
      <w:rFonts w:ascii="Helvetica" w:eastAsia="Times New Roman" w:hAnsi="Helvetica" w:cs="Calibri"/>
      <w:b/>
      <w:bCs/>
      <w:color w:val="202020"/>
      <w:kern w:val="36"/>
      <w:sz w:val="39"/>
      <w:szCs w:val="39"/>
    </w:rPr>
  </w:style>
  <w:style w:type="paragraph" w:styleId="Heading2">
    <w:name w:val="heading 2"/>
    <w:basedOn w:val="Normal"/>
    <w:link w:val="Heading2Char"/>
    <w:uiPriority w:val="9"/>
    <w:semiHidden/>
    <w:unhideWhenUsed/>
    <w:qFormat/>
    <w:rsid w:val="003E3440"/>
    <w:pPr>
      <w:spacing w:line="300" w:lineRule="auto"/>
      <w:outlineLvl w:val="1"/>
    </w:pPr>
    <w:rPr>
      <w:rFonts w:ascii="Helvetica" w:eastAsia="Times New Roman" w:hAnsi="Helvetica" w:cs="Calibri"/>
      <w:b/>
      <w:bCs/>
      <w:color w:val="202020"/>
      <w:sz w:val="33"/>
      <w:szCs w:val="33"/>
    </w:rPr>
  </w:style>
  <w:style w:type="paragraph" w:styleId="Heading3">
    <w:name w:val="heading 3"/>
    <w:basedOn w:val="Normal"/>
    <w:link w:val="Heading3Char"/>
    <w:uiPriority w:val="9"/>
    <w:semiHidden/>
    <w:unhideWhenUsed/>
    <w:qFormat/>
    <w:rsid w:val="003E3440"/>
    <w:pPr>
      <w:spacing w:line="300" w:lineRule="auto"/>
      <w:outlineLvl w:val="2"/>
    </w:pPr>
    <w:rPr>
      <w:rFonts w:ascii="Helvetica" w:eastAsia="Times New Roman" w:hAnsi="Helvetica" w:cs="Calibri"/>
      <w:b/>
      <w:bCs/>
      <w:color w:val="20202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440"/>
    <w:rPr>
      <w:rFonts w:ascii="Helvetica" w:eastAsia="Times New Roman" w:hAnsi="Helvetica" w:cs="Calibri"/>
      <w:b/>
      <w:bCs/>
      <w:color w:val="202020"/>
      <w:kern w:val="36"/>
      <w:sz w:val="39"/>
      <w:szCs w:val="39"/>
      <w:lang w:eastAsia="en-GB"/>
      <w14:ligatures w14:val="none"/>
    </w:rPr>
  </w:style>
  <w:style w:type="character" w:customStyle="1" w:styleId="Heading2Char">
    <w:name w:val="Heading 2 Char"/>
    <w:basedOn w:val="DefaultParagraphFont"/>
    <w:link w:val="Heading2"/>
    <w:uiPriority w:val="9"/>
    <w:semiHidden/>
    <w:rsid w:val="003E3440"/>
    <w:rPr>
      <w:rFonts w:ascii="Helvetica" w:eastAsia="Times New Roman" w:hAnsi="Helvetica" w:cs="Calibri"/>
      <w:b/>
      <w:bCs/>
      <w:color w:val="202020"/>
      <w:kern w:val="0"/>
      <w:sz w:val="33"/>
      <w:szCs w:val="33"/>
      <w:lang w:eastAsia="en-GB"/>
      <w14:ligatures w14:val="none"/>
    </w:rPr>
  </w:style>
  <w:style w:type="character" w:customStyle="1" w:styleId="Heading3Char">
    <w:name w:val="Heading 3 Char"/>
    <w:basedOn w:val="DefaultParagraphFont"/>
    <w:link w:val="Heading3"/>
    <w:uiPriority w:val="9"/>
    <w:semiHidden/>
    <w:rsid w:val="003E3440"/>
    <w:rPr>
      <w:rFonts w:ascii="Helvetica" w:eastAsia="Times New Roman" w:hAnsi="Helvetica" w:cs="Calibri"/>
      <w:b/>
      <w:bCs/>
      <w:color w:val="202020"/>
      <w:kern w:val="0"/>
      <w:sz w:val="30"/>
      <w:szCs w:val="30"/>
      <w:lang w:eastAsia="en-GB"/>
      <w14:ligatures w14:val="none"/>
    </w:rPr>
  </w:style>
  <w:style w:type="character" w:styleId="Hyperlink">
    <w:name w:val="Hyperlink"/>
    <w:basedOn w:val="DefaultParagraphFont"/>
    <w:uiPriority w:val="99"/>
    <w:semiHidden/>
    <w:unhideWhenUsed/>
    <w:rsid w:val="003E3440"/>
    <w:rPr>
      <w:color w:val="0000FF"/>
      <w:u w:val="single"/>
    </w:rPr>
  </w:style>
  <w:style w:type="character" w:styleId="Strong">
    <w:name w:val="Strong"/>
    <w:basedOn w:val="DefaultParagraphFont"/>
    <w:uiPriority w:val="22"/>
    <w:qFormat/>
    <w:rsid w:val="003E3440"/>
    <w:rPr>
      <w:b/>
      <w:bCs/>
    </w:rPr>
  </w:style>
  <w:style w:type="character" w:styleId="Emphasis">
    <w:name w:val="Emphasis"/>
    <w:basedOn w:val="DefaultParagraphFont"/>
    <w:uiPriority w:val="20"/>
    <w:qFormat/>
    <w:rsid w:val="003E34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46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sqas@mac.com" TargetMode="External"/><Relationship Id="rId13" Type="http://schemas.openxmlformats.org/officeDocument/2006/relationships/hyperlink" Target="https://us12.mailchimp.com/mctx/clicks?url=https%3A%2F%2Fportal.europeanmovement.eu%2Fr%3Fu%3DIk03ESFAH30Wf-jaSpVkBeFiys18AaKtu35v2qVkOjRCYgFL7u7WGaEO5wbNQzmGRmt1gSNSemfQYo9x3IExuHPWlsUgNZ1YzKDCqA5LMXE%26e%3D0d2fc5fc263c0788413dc536f34ea3cc%26utm_source%3Dtheeuropeanmovement%26utm_medium%3Demail%26utm_campaign%3Deu_weekly_17012022%26n%3D3&amp;xid=fac7efeb41&amp;uid=53074061&amp;iid=5e45ad08d3&amp;pool=cts&amp;v=2&amp;c=1686417136&amp;h=683afc58f7f6c874b61d719984f9ba7877e848db706a767d7efb90ed4459d9cf" TargetMode="External"/><Relationship Id="rId18" Type="http://schemas.openxmlformats.org/officeDocument/2006/relationships/hyperlink" Target="https://us12.mailchimp.com/mctx/clicks?url=https%3A%2F%2Fportal.europeanmovement.eu%2Fr%3Fu%3DIk03ESFAH30Wf-jaSpVkBeFiys18AaKtu35v2qVkOjRCYgFL7u7WGaEO5wbNQzmGnLYQcykQNWQX5WNDt2YyxtBNF0ao4citF-7m4aoj938%26e%3D0d2fc5fc263c0788413dc536f34ea3cc%26utm_source%3Dtheeuropeanmovement%26utm_medium%3Demail%26utm_campaign%3Deu_weekly_02052022%26n%3D3&amp;xid=fac7efeb41&amp;uid=53074061&amp;iid=5e45ad08d3&amp;pool=cts&amp;v=2&amp;c=1686417136&amp;h=bacd746b0fac975dcc5064e6bae5b62b97412667707194414c89bdbecfec687a" TargetMode="External"/><Relationship Id="rId26" Type="http://schemas.openxmlformats.org/officeDocument/2006/relationships/hyperlink" Target="https://us12.mailchimp.com/mctx/clicks?url=https%3A%2F%2Fwww.age-platform.eu%2Fpolicy-work%2Fnews%2Feuropean-parliament-will-investigate-eu-response-covid&amp;xid=fac7efeb41&amp;uid=53074061&amp;iid=5e45ad08d3&amp;pool=cts&amp;v=2&amp;c=1686417136&amp;h=225e9d2456c4c6ec4b255c8470122941014eb716615821b09210b2cbe74d3827" TargetMode="External"/><Relationship Id="rId3" Type="http://schemas.openxmlformats.org/officeDocument/2006/relationships/settings" Target="settings.xml"/><Relationship Id="rId21" Type="http://schemas.openxmlformats.org/officeDocument/2006/relationships/hyperlink" Target="https://us12.mailchimp.com/mctx/clicks?url=https%3A%2F%2Feuropeanmovement.eu%2Fnews%2Fweekly-european-agenda-02-05-2022%2F%23council&amp;xid=fac7efeb41&amp;uid=53074061&amp;iid=5e45ad08d3&amp;pool=cts&amp;v=2&amp;c=1686417136&amp;h=32b47fe66bee608e3e8c7274cb09f851fd4cd95f4dca736afa2fc791cef287c8" TargetMode="External"/><Relationship Id="rId7" Type="http://schemas.openxmlformats.org/officeDocument/2006/relationships/hyperlink" Target="mailto:westsqas@mac.com" TargetMode="External"/><Relationship Id="rId12" Type="http://schemas.openxmlformats.org/officeDocument/2006/relationships/hyperlink" Target="https://us12.mailchimp.com/mctx/clicks?url=https%3A%2F%2Fage-platform.us13.list-manage.com%2Ftrack%2Fclick%3Fu%3Dcf3b9abedf63c20e4a7a3376c%26id%3Dc3becd955e%26e%3D226efdb7b4&amp;xid=fac7efeb41&amp;uid=53074061&amp;iid=5e45ad08d3&amp;pool=cts&amp;v=2&amp;c=1686417136&amp;h=8e3162cc8a551311e33d13833f0eb9e53b670cd6f89fb51d7de4655181d3c77d" TargetMode="External"/><Relationship Id="rId17" Type="http://schemas.openxmlformats.org/officeDocument/2006/relationships/hyperlink" Target="https://us12.mailchimp.com/mctx/clicks?url=https%3A%2F%2Ftelecoms.com%2F514224%2Fuk-moves-to-grant-ofcom-and-parliament-sweeping-online-censorship-powers%2F&amp;xid=fac7efeb41&amp;uid=53074061&amp;iid=5e45ad08d3&amp;pool=cts&amp;v=2&amp;c=1686417136&amp;h=998addac1e7bed7a8cee3fb9027533817f0067a20c492782a2b25ef66027902e" TargetMode="External"/><Relationship Id="rId25" Type="http://schemas.openxmlformats.org/officeDocument/2006/relationships/hyperlink" Target="https://us12.mailchimp.com/mctx/clicks?url=https%3A%2F%2Fage-platform.us13.list-manage.com%2Ftrack%2Fclick%3Fu%3Dcf3b9abedf63c20e4a7a3376c%26id%3Db922a49cfe%26e%3D226efdb7b4&amp;xid=fac7efeb41&amp;uid=53074061&amp;iid=5e45ad08d3&amp;pool=cts&amp;v=2&amp;c=1686417136&amp;h=03e7f88376f02aca83dd6ef94b4f0389b69644f6c35626000dacc2a5ec30ea37" TargetMode="External"/><Relationship Id="rId2" Type="http://schemas.openxmlformats.org/officeDocument/2006/relationships/styles" Target="styles.xml"/><Relationship Id="rId16" Type="http://schemas.openxmlformats.org/officeDocument/2006/relationships/hyperlink" Target="https://us12.mailchimp.com/mctx/clicks?url=https%3A%2F%2Fportal.europeanmovement.eu%2Fr%3Fu%3DIk03ESFAH30Wf-jaSpVkBeFiys18AaKtu35v2qVkOjRCYgFL7u7WGaEO5wbNQzmGRmt1gSNSemfQYo9x3IExuEaAk7oDSlFmE2y2ZZZjdaY%26e%3D0d2fc5fc263c0788413dc536f34ea3cc%26utm_source%3Dtheeuropeanmovement%26utm_medium%3Demail%26utm_campaign%3Deu_weekly_17012022%26n%3D6&amp;xid=fac7efeb41&amp;uid=53074061&amp;iid=5e45ad08d3&amp;pool=cts&amp;v=2&amp;c=1686417136&amp;h=f0a082352f3efc97fc2a5afa8dbc80d4e60099bb19e37e39b0f1444988669d85" TargetMode="External"/><Relationship Id="rId20" Type="http://schemas.openxmlformats.org/officeDocument/2006/relationships/hyperlink" Target="https://us12.mailchimp.com/mctx/clicks?url=https%3A%2F%2Feuropeanmovement.eu%2Fnews%2Fweekly-european-agenda-02-05-2022%2F%23commission&amp;xid=fac7efeb41&amp;uid=53074061&amp;iid=5e45ad08d3&amp;pool=cts&amp;v=2&amp;c=1686417136&amp;h=91a93913fdd83e4cde425d7f9cb037087ca9640cfc31c321d27cc51eb28ec65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gallery.mailchimp.com/67744b2cb64423c16bf1d1207/images/b3e757b8-cb6a-4565-915d-5583f79b0ac8.jpg" TargetMode="External"/><Relationship Id="rId11" Type="http://schemas.openxmlformats.org/officeDocument/2006/relationships/hyperlink" Target="https://us12.mailchimp.com/mctx/clicks?url=https%3A%2F%2Fage-platform.us13.list-manage.com%2Ftrack%2Fclick%3Fu%3Dcf3b9abedf63c20e4a7a3376c%26id%3Dc4219a949e%26e%3D226efdb7b4&amp;xid=fac7efeb41&amp;uid=53074061&amp;iid=5e45ad08d3&amp;pool=cts&amp;v=2&amp;c=1686417136&amp;h=6817c97737519fe4c51e034f933ecfc7645bcde950db530432d6e9a7e5388eef" TargetMode="External"/><Relationship Id="rId24" Type="http://schemas.openxmlformats.org/officeDocument/2006/relationships/hyperlink" Target="https://us12.mailchimp.com/mctx/clicks?url=https%3A%2F%2Fage-platform.us13.list-manage.com%2Ftrack%2Fclick%3Fu%3Dcf3b9abedf63c20e4a7a3376c%26id%3D1d0519af83%26e%3D226efdb7b4&amp;xid=fac7efeb41&amp;uid=53074061&amp;iid=5e45ad08d3&amp;pool=cts&amp;v=2&amp;c=1686417136&amp;h=89073332f0ca638cdf79a8f8596e0490ff603a937859b7f3ce161ff9271c665c" TargetMode="External"/><Relationship Id="rId5" Type="http://schemas.openxmlformats.org/officeDocument/2006/relationships/hyperlink" Target="https://us12.campaign-archive.com/?e=__test_email__&amp;u=67744b2cb64423c16bf1d1207&amp;id=5e45ad08d3" TargetMode="External"/><Relationship Id="rId15" Type="http://schemas.openxmlformats.org/officeDocument/2006/relationships/hyperlink" Target="https://us12.mailchimp.com/mctx/clicks?url=https%3A%2F%2Fportal.europeanmovement.eu%2Fr%3Fu%3DIk03ESFAH30Wf-jaSpVkBeFiys18AaKtu35v2qVkOjRCYgFL7u7WGaEO5wbNQzmGRmt1gSNSemfQYo9x3IExuEL7Pc0nJ8f2GboNixMw4ao%26e%3D0d2fc5fc263c0788413dc536f34ea3cc%26utm_source%3Dtheeuropeanmovement%26utm_medium%3Demail%26utm_campaign%3Deu_weekly_17012022%26n%3D5&amp;xid=fac7efeb41&amp;uid=53074061&amp;iid=5e45ad08d3&amp;pool=cts&amp;v=2&amp;c=1686417136&amp;h=97597ff0a14901859395268225c4794e8e2991f245b7c4d87d608d4a37313a8f" TargetMode="External"/><Relationship Id="rId23" Type="http://schemas.openxmlformats.org/officeDocument/2006/relationships/hyperlink" Target="https://us12.mailchimp.com/mctx/clicks?url=https%3A%2F%2Fage-platform.us13.list-manage.com%2Ftrack%2Fclick%3Fu%3Dcf3b9abedf63c20e4a7a3376c%26id%3Dafb34a3ad8%26e%3D226efdb7b4&amp;xid=fac7efeb41&amp;uid=53074061&amp;iid=5e45ad08d3&amp;pool=cts&amp;v=2&amp;c=1686417136&amp;h=f2c268195f825b9abf97ec45159db5a5d3cde214304d8fc355d990ea52101d78" TargetMode="External"/><Relationship Id="rId28" Type="http://schemas.openxmlformats.org/officeDocument/2006/relationships/hyperlink" Target="https://us12.mailchimp.com/mctx/clicks?url=https%3A%2F%2Fgallery.mailchimp.com%2F67744b2cb64423c16bf1d1207%2Ffiles%2F8f12ceb2-789f-4576-a89f-11c415a5a17d%2FEuropean_Knowledge_Tree_Group.01.pdf&amp;xid=fac7efeb41&amp;uid=53074061&amp;iid=5e45ad08d3&amp;pool=cts&amp;v=2&amp;c=1686417136&amp;h=190e963e378faab3ce0c52c9f6607b85ae79e405113734232ccf45e93670267f" TargetMode="External"/><Relationship Id="rId10" Type="http://schemas.openxmlformats.org/officeDocument/2006/relationships/hyperlink" Target="https://us12.mailchimp.com/mctx/clicks?url=https%3A%2F%2Fwww.digitalhealthnews.eu%2Findex.php%3Foption%3Dcom_content%26view%3Darticle%26id%3D6623%3Amore-than-100-000-unknown-viruses-have-been-discovered-using-a-new-computer-tool%26catid%3D164%3Aresearch&amp;xid=fac7efeb41&amp;uid=53074061&amp;iid=5e45ad08d3&amp;pool=cts&amp;v=2&amp;c=1686417136&amp;h=7087096e2976e94bdd9248be84b8f3f2a085a14c2408ef186f1f7ea71a3ea048" TargetMode="External"/><Relationship Id="rId19" Type="http://schemas.openxmlformats.org/officeDocument/2006/relationships/hyperlink" Target="https://us12.mailchimp.com/mctx/clicks?url=https%3A%2F%2Feuropeanmovement.eu%2Fnews%2Fweekly-european-agenda-02-05-2022%2F%23parliament&amp;xid=fac7efeb41&amp;uid=53074061&amp;iid=5e45ad08d3&amp;pool=cts&amp;v=2&amp;c=1686417136&amp;h=7d1aa606c6935a70a346bbcdfeb0b70e36309585c80c6ba2d932d816de958d50" TargetMode="External"/><Relationship Id="rId4" Type="http://schemas.openxmlformats.org/officeDocument/2006/relationships/webSettings" Target="webSettings.xml"/><Relationship Id="rId9" Type="http://schemas.openxmlformats.org/officeDocument/2006/relationships/hyperlink" Target="https://us12.mailchimp.com/mctx/clicks?url=https%3A%2F%2Fwww.digitalhealthnews.eu%2Findex.php%3Foption%3Dcom_content%26view%3Darticle%26id%3D6624%3Aresearchers-develop-highly-accurate-modeling-tool-to-predict-covid-19-risk%26catid%3D164%3Aresearch&amp;xid=fac7efeb41&amp;uid=53074061&amp;iid=5e45ad08d3&amp;pool=cts&amp;v=2&amp;c=1686417136&amp;h=dc6954ab79d99241d49692843f614c97643aef46e9156b1add87eb7a83bc39b7" TargetMode="External"/><Relationship Id="rId14" Type="http://schemas.openxmlformats.org/officeDocument/2006/relationships/hyperlink" Target="https://us12.mailchimp.com/mctx/clicks?url=https%3A%2F%2Fportal.europeanmovement.eu%2Fr%3Fu%3DIk03ESFAH30Wf-jaSpVkBeFiys18AaKtu35v2qVkOjRCYgFL7u7WGaEO5wbNQzmGRmt1gSNSemfQYo9x3IExuB1NEoNxphWi3R_-Ir6tdUA%26e%3D0d2fc5fc263c0788413dc536f34ea3cc%26utm_source%3Dtheeuropeanmovement%26utm_medium%3Demail%26utm_campaign%3Deu_weekly_17012022%26n%3D4&amp;xid=fac7efeb41&amp;uid=53074061&amp;iid=5e45ad08d3&amp;pool=cts&amp;v=2&amp;c=1686417136&amp;h=5ae817d67570d830d42de0b51a21064af94d48ce8b7302febd02e90da3baf03f" TargetMode="External"/><Relationship Id="rId22" Type="http://schemas.openxmlformats.org/officeDocument/2006/relationships/hyperlink" Target="https://us12.mailchimp.com/mctx/clicks?url=https%3A%2F%2Fage-platform.us13.list-manage.com%2Ftrack%2Fclick%3Fu%3Dcf3b9abedf63c20e4a7a3376c%26id%3Dafb34a3ad8%26e%3D226efdb7b4&amp;xid=fac7efeb41&amp;uid=53074061&amp;iid=5e45ad08d3&amp;pool=cts&amp;v=2&amp;c=1686417136&amp;h=f2c268195f825b9abf97ec45159db5a5d3cde214304d8fc355d990ea52101d78" TargetMode="External"/><Relationship Id="rId27" Type="http://schemas.openxmlformats.org/officeDocument/2006/relationships/hyperlink" Target="https://us12.mailchimp.com/mctx/clicks?url=https%3A%2F%2Fgallery.mailchimp.com%2F67744b2cb64423c16bf1d1207%2Ffiles%2FEuropean_Knowledge_Tree_Group.pdf&amp;xid=fac7efeb41&amp;uid=53074061&amp;iid=5e45ad08d3&amp;pool=cts&amp;v=2&amp;c=1686417136&amp;h=9831c199f9a63f2357395f088c46a8805085697a354ffb2c4c1bd142b71993d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3445</Words>
  <Characters>19643</Characters>
  <Application>Microsoft Office Word</Application>
  <DocSecurity>0</DocSecurity>
  <Lines>163</Lines>
  <Paragraphs>46</Paragraphs>
  <ScaleCrop>false</ScaleCrop>
  <Company/>
  <LinksUpToDate>false</LinksUpToDate>
  <CharactersWithSpaces>23042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Lane</dc:creator>
  <cp:keywords/>
  <dc:description/>
  <cp:lastModifiedBy>Mark Lane</cp:lastModifiedBy>
  <cp:revision>1</cp:revision>
  <dcterms:created xsi:type="dcterms:W3CDTF">2023-06-10T18:04:00Z</dcterms:created>
  <dcterms:modified xsi:type="dcterms:W3CDTF">2023-06-10T18:05:00Z</dcterms:modified>
</cp:coreProperties>
</file>